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BE" w:rsidRPr="002A71B7" w:rsidRDefault="002A71B7" w:rsidP="002A71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942" w:rsidRPr="002A71B7">
        <w:rPr>
          <w:rFonts w:ascii="Times New Roman" w:hAnsi="Times New Roman" w:cs="Times New Roman"/>
          <w:sz w:val="28"/>
          <w:szCs w:val="28"/>
        </w:rPr>
        <w:t>ри</w:t>
      </w:r>
      <w:r w:rsidR="001217BE" w:rsidRPr="002A71B7">
        <w:rPr>
          <w:rFonts w:ascii="Times New Roman" w:hAnsi="Times New Roman" w:cs="Times New Roman"/>
          <w:sz w:val="28"/>
          <w:szCs w:val="28"/>
        </w:rPr>
        <w:t>ложение N 1</w:t>
      </w:r>
    </w:p>
    <w:p w:rsidR="001217BE" w:rsidRPr="002A71B7" w:rsidRDefault="001217BE" w:rsidP="002A71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8610F9" w:rsidRPr="002A71B7">
        <w:rPr>
          <w:rFonts w:ascii="Times New Roman" w:hAnsi="Times New Roman" w:cs="Times New Roman"/>
          <w:sz w:val="28"/>
          <w:szCs w:val="28"/>
        </w:rPr>
        <w:t>«_</w:t>
      </w:r>
      <w:r w:rsidR="002850B3" w:rsidRPr="002850B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8610F9" w:rsidRPr="002A71B7">
        <w:rPr>
          <w:rFonts w:ascii="Times New Roman" w:hAnsi="Times New Roman" w:cs="Times New Roman"/>
          <w:sz w:val="28"/>
          <w:szCs w:val="28"/>
        </w:rPr>
        <w:t>_» _</w:t>
      </w:r>
      <w:r w:rsidR="002850B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gramStart"/>
      <w:r w:rsidR="002850B3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r w:rsidR="008610F9" w:rsidRPr="002A71B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927EC7" w:rsidRPr="002A71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BE" w:rsidRPr="002A71B7" w:rsidRDefault="001217BE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1"/>
      <w:bookmarkEnd w:id="0"/>
      <w:r w:rsidRPr="002A71B7">
        <w:rPr>
          <w:rFonts w:ascii="Times New Roman" w:hAnsi="Times New Roman" w:cs="Times New Roman"/>
          <w:b/>
          <w:sz w:val="28"/>
          <w:szCs w:val="28"/>
        </w:rPr>
        <w:t>Учетная политика для целей бухгалтерского учета</w:t>
      </w:r>
      <w:bookmarkStart w:id="1" w:name="_GoBack"/>
      <w:bookmarkEnd w:id="1"/>
    </w:p>
    <w:p w:rsidR="00D13942" w:rsidRPr="002A71B7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728" w:rsidRPr="00846728" w:rsidRDefault="00846728" w:rsidP="007703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728">
        <w:rPr>
          <w:sz w:val="24"/>
          <w:szCs w:val="24"/>
        </w:rPr>
        <w:t xml:space="preserve">      </w:t>
      </w:r>
      <w:r w:rsidRPr="00846728">
        <w:rPr>
          <w:rFonts w:ascii="Times New Roman" w:hAnsi="Times New Roman" w:cs="Times New Roman"/>
          <w:sz w:val="28"/>
          <w:szCs w:val="28"/>
        </w:rPr>
        <w:t xml:space="preserve">Бюджетный учет в МБУ </w:t>
      </w:r>
      <w:r w:rsidR="00770376">
        <w:rPr>
          <w:rFonts w:ascii="Times New Roman" w:hAnsi="Times New Roman" w:cs="Times New Roman"/>
          <w:sz w:val="28"/>
          <w:szCs w:val="28"/>
        </w:rPr>
        <w:t>«</w:t>
      </w:r>
      <w:r w:rsidRPr="00846728">
        <w:rPr>
          <w:rFonts w:ascii="Times New Roman" w:hAnsi="Times New Roman" w:cs="Times New Roman"/>
          <w:sz w:val="28"/>
          <w:szCs w:val="28"/>
        </w:rPr>
        <w:t>СШ №</w:t>
      </w:r>
      <w:r w:rsidR="00770376">
        <w:rPr>
          <w:rFonts w:ascii="Times New Roman" w:hAnsi="Times New Roman" w:cs="Times New Roman"/>
          <w:sz w:val="28"/>
          <w:szCs w:val="28"/>
        </w:rPr>
        <w:t xml:space="preserve">1» </w:t>
      </w:r>
      <w:r w:rsidRPr="00846728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proofErr w:type="gramStart"/>
      <w:r w:rsidRPr="00846728"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 w:rsidRPr="00846728">
        <w:rPr>
          <w:rFonts w:ascii="Times New Roman" w:hAnsi="Times New Roman" w:cs="Times New Roman"/>
          <w:sz w:val="28"/>
          <w:szCs w:val="28"/>
        </w:rPr>
        <w:t xml:space="preserve"> соответствии :</w:t>
      </w:r>
    </w:p>
    <w:p w:rsidR="00846728" w:rsidRPr="00846728" w:rsidRDefault="00770376" w:rsidP="007703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728" w:rsidRPr="00846728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Федерации;</w:t>
      </w:r>
    </w:p>
    <w:p w:rsidR="00846728" w:rsidRPr="00846728" w:rsidRDefault="00770376" w:rsidP="007703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728" w:rsidRPr="00846728">
        <w:rPr>
          <w:rFonts w:ascii="Times New Roman" w:hAnsi="Times New Roman" w:cs="Times New Roman"/>
          <w:sz w:val="28"/>
          <w:szCs w:val="28"/>
        </w:rPr>
        <w:t>с Федеральным законом от 06.12.2011 № 402-ФЗ «О бухгалтерском учете» (далее –Закон 402-ФЗ);</w:t>
      </w:r>
    </w:p>
    <w:p w:rsidR="00170005" w:rsidRPr="00170005" w:rsidRDefault="00CC47D3" w:rsidP="0017000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A71B7">
        <w:rPr>
          <w:rFonts w:ascii="Times New Roman" w:hAnsi="Times New Roman"/>
          <w:sz w:val="28"/>
          <w:szCs w:val="28"/>
        </w:rPr>
        <w:t>-</w:t>
      </w:r>
      <w:r w:rsidR="00D13942" w:rsidRPr="002A71B7">
        <w:rPr>
          <w:rFonts w:ascii="Times New Roman" w:hAnsi="Times New Roman"/>
          <w:sz w:val="28"/>
          <w:szCs w:val="28"/>
        </w:rPr>
        <w:t xml:space="preserve"> </w:t>
      </w:r>
      <w:r w:rsidR="00170005" w:rsidRPr="00170005">
        <w:rPr>
          <w:rFonts w:ascii="Times New Roman" w:hAnsi="Times New Roman"/>
          <w:sz w:val="28"/>
          <w:szCs w:val="28"/>
        </w:rPr>
        <w:t>с приказом Минфина России от 01.12.2010 № 157н «Об утверждении Единого плана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(далее – Инструкция № 157н);</w:t>
      </w:r>
    </w:p>
    <w:p w:rsidR="005D195A" w:rsidRPr="005D195A" w:rsidRDefault="005D195A" w:rsidP="005D1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>- с приказом Минфина России от 06.12.2010 № 162н «Об утверждении Плана счетов бюджетного учета и Инструкции по его применению (далее Инструкция № 162н);</w:t>
      </w:r>
    </w:p>
    <w:p w:rsidR="00CC47D3" w:rsidRPr="002A71B7" w:rsidRDefault="00CC47D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F5">
        <w:rPr>
          <w:rFonts w:ascii="Times New Roman" w:hAnsi="Times New Roman" w:cs="Times New Roman"/>
          <w:sz w:val="28"/>
          <w:szCs w:val="28"/>
        </w:rPr>
        <w:t xml:space="preserve">- </w:t>
      </w:r>
      <w:r w:rsidR="00384D07" w:rsidRPr="00F127F5">
        <w:rPr>
          <w:rFonts w:ascii="Times New Roman" w:hAnsi="Times New Roman" w:cs="Times New Roman"/>
          <w:sz w:val="28"/>
          <w:szCs w:val="28"/>
        </w:rPr>
        <w:t xml:space="preserve">с </w:t>
      </w:r>
      <w:r w:rsidR="00D13942" w:rsidRPr="00F127F5">
        <w:rPr>
          <w:rFonts w:ascii="Times New Roman" w:hAnsi="Times New Roman" w:cs="Times New Roman"/>
          <w:sz w:val="28"/>
          <w:szCs w:val="28"/>
        </w:rPr>
        <w:t>приказом Минфина России от 16 декабря 2010 № 174н;</w:t>
      </w:r>
    </w:p>
    <w:p w:rsidR="005D195A" w:rsidRPr="005D195A" w:rsidRDefault="00CC47D3" w:rsidP="005D195A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D195A">
        <w:rPr>
          <w:rFonts w:ascii="Times New Roman" w:hAnsi="Times New Roman"/>
          <w:sz w:val="28"/>
          <w:szCs w:val="28"/>
        </w:rPr>
        <w:t xml:space="preserve">- </w:t>
      </w:r>
      <w:r w:rsidR="005D195A" w:rsidRPr="005D195A">
        <w:rPr>
          <w:rFonts w:ascii="Times New Roman" w:hAnsi="Times New Roman"/>
          <w:sz w:val="28"/>
          <w:szCs w:val="28"/>
        </w:rPr>
        <w:t>с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(далее- Приказ № 52н);</w:t>
      </w:r>
    </w:p>
    <w:p w:rsidR="005D195A" w:rsidRPr="005D195A" w:rsidRDefault="005D195A" w:rsidP="005D195A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D195A">
        <w:rPr>
          <w:rFonts w:ascii="Times New Roman" w:hAnsi="Times New Roman"/>
          <w:sz w:val="28"/>
          <w:szCs w:val="28"/>
        </w:rPr>
        <w:lastRenderedPageBreak/>
        <w:t xml:space="preserve">- с приказом Минфина России от 01.07.2013 № 65н </w:t>
      </w:r>
      <w:proofErr w:type="gramStart"/>
      <w:r w:rsidRPr="005D195A">
        <w:rPr>
          <w:rFonts w:ascii="Times New Roman" w:hAnsi="Times New Roman"/>
          <w:sz w:val="28"/>
          <w:szCs w:val="28"/>
        </w:rPr>
        <w:t>« Об</w:t>
      </w:r>
      <w:proofErr w:type="gramEnd"/>
      <w:r w:rsidRPr="005D195A">
        <w:rPr>
          <w:rFonts w:ascii="Times New Roman" w:hAnsi="Times New Roman"/>
          <w:sz w:val="28"/>
          <w:szCs w:val="28"/>
        </w:rPr>
        <w:t xml:space="preserve"> утверждении Указаний о порядке применения бюджетной классификации Российской Федерации (далее- Приказ № 65н);</w:t>
      </w:r>
    </w:p>
    <w:p w:rsidR="00537C5E" w:rsidRPr="00537C5E" w:rsidRDefault="00570025" w:rsidP="00537C5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37C5E">
        <w:rPr>
          <w:rFonts w:ascii="Times New Roman" w:hAnsi="Times New Roman"/>
          <w:sz w:val="28"/>
          <w:szCs w:val="28"/>
        </w:rPr>
        <w:t xml:space="preserve">- </w:t>
      </w:r>
      <w:r w:rsidR="00537C5E" w:rsidRPr="00537C5E">
        <w:rPr>
          <w:rFonts w:ascii="Times New Roman" w:hAnsi="Times New Roman"/>
          <w:sz w:val="28"/>
          <w:szCs w:val="28"/>
        </w:rPr>
        <w:t>с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(далее- Инструкция № 33н);</w:t>
      </w:r>
    </w:p>
    <w:p w:rsidR="007D1643" w:rsidRPr="007D1643" w:rsidRDefault="00D96972" w:rsidP="007D164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D16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4D07" w:rsidRPr="007D1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643" w:rsidRPr="007D1643">
        <w:rPr>
          <w:rFonts w:ascii="Times New Roman" w:hAnsi="Times New Roman"/>
          <w:sz w:val="28"/>
          <w:szCs w:val="28"/>
        </w:rPr>
        <w:t>с федеральным стандартом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утвержденным приказом Минфина России от 31.12.2016 № 256н (далее – СГС «Концептуальные основы»);</w:t>
      </w:r>
    </w:p>
    <w:p w:rsidR="007D1643" w:rsidRPr="007D1643" w:rsidRDefault="002366B6" w:rsidP="007D164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D16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4D07" w:rsidRPr="007D1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643" w:rsidRPr="007D1643">
        <w:rPr>
          <w:rFonts w:ascii="Times New Roman" w:hAnsi="Times New Roman"/>
          <w:sz w:val="28"/>
          <w:szCs w:val="28"/>
        </w:rPr>
        <w:t>с федеральным стандартом бухгалтерского учета для организаций государственного сектора «Основные средства», утвержденным приказом Минфина России от 31.12.2016 № 257н (далее- СГС «Основные средства»);</w:t>
      </w:r>
    </w:p>
    <w:p w:rsidR="007D1643" w:rsidRPr="007D1643" w:rsidRDefault="00384D07" w:rsidP="007D164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1643" w:rsidRPr="007D1643">
        <w:rPr>
          <w:rFonts w:ascii="Times New Roman" w:hAnsi="Times New Roman"/>
          <w:sz w:val="28"/>
          <w:szCs w:val="28"/>
        </w:rPr>
        <w:t>с федеральным стандартом бухгалтерского учета для организаций государственного сектора «Аренда», утвержденным приказом Минфина России от 31.12.2016 № 258н (далее- СГС «Аренда»);</w:t>
      </w:r>
    </w:p>
    <w:p w:rsidR="007D1643" w:rsidRPr="007D1643" w:rsidRDefault="00384D07" w:rsidP="007D164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D164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1643" w:rsidRPr="007D1643">
        <w:rPr>
          <w:rFonts w:ascii="Times New Roman" w:hAnsi="Times New Roman"/>
          <w:sz w:val="28"/>
          <w:szCs w:val="28"/>
        </w:rPr>
        <w:t>с федеральным стандартом бухгалтерского учета для организаций государственного сектора «Обесценение активов», утвержденным приказом Минфина России от 31.12.2016 № 259н (далее- СГС «Обесценение активов»);</w:t>
      </w:r>
    </w:p>
    <w:p w:rsidR="002A7BC1" w:rsidRPr="002A7BC1" w:rsidRDefault="00384D07" w:rsidP="002A7BC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A7B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7BC1" w:rsidRPr="002A7BC1">
        <w:rPr>
          <w:rFonts w:ascii="Times New Roman" w:hAnsi="Times New Roman"/>
          <w:sz w:val="28"/>
          <w:szCs w:val="28"/>
        </w:rPr>
        <w:t>с федеральным стандартом бухгалтерского учета для организаций государственного сектора «Представление бухгалтерской (финансовой) отчетности</w:t>
      </w:r>
      <w:proofErr w:type="gramStart"/>
      <w:r w:rsidR="002A7BC1" w:rsidRPr="002A7BC1">
        <w:rPr>
          <w:rFonts w:ascii="Times New Roman" w:hAnsi="Times New Roman"/>
          <w:sz w:val="28"/>
          <w:szCs w:val="28"/>
        </w:rPr>
        <w:t>»,  утвержденным</w:t>
      </w:r>
      <w:proofErr w:type="gramEnd"/>
      <w:r w:rsidR="002A7BC1" w:rsidRPr="002A7BC1">
        <w:rPr>
          <w:rFonts w:ascii="Times New Roman" w:hAnsi="Times New Roman"/>
          <w:sz w:val="28"/>
          <w:szCs w:val="28"/>
        </w:rPr>
        <w:t xml:space="preserve"> приказом Минфина России от 31.12.2016 № 260н (далее- СГС «Представление бухгалтерской отчетности»);</w:t>
      </w:r>
    </w:p>
    <w:p w:rsidR="006B6644" w:rsidRPr="006B6644" w:rsidRDefault="006B6644" w:rsidP="006B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644">
        <w:rPr>
          <w:rFonts w:ascii="Times New Roman" w:hAnsi="Times New Roman" w:cs="Times New Roman"/>
          <w:sz w:val="28"/>
          <w:szCs w:val="28"/>
        </w:rPr>
        <w:t>с федеральным стандартом бухгалтерского учета для организаций государственного сектора «События после отчетной даты</w:t>
      </w:r>
      <w:proofErr w:type="gramStart"/>
      <w:r w:rsidRPr="006B6644">
        <w:rPr>
          <w:rFonts w:ascii="Times New Roman" w:hAnsi="Times New Roman" w:cs="Times New Roman"/>
          <w:sz w:val="28"/>
          <w:szCs w:val="28"/>
        </w:rPr>
        <w:t>»,  утвержденным</w:t>
      </w:r>
      <w:proofErr w:type="gramEnd"/>
      <w:r w:rsidRPr="006B6644">
        <w:rPr>
          <w:rFonts w:ascii="Times New Roman" w:hAnsi="Times New Roman" w:cs="Times New Roman"/>
          <w:sz w:val="28"/>
          <w:szCs w:val="28"/>
        </w:rPr>
        <w:t xml:space="preserve"> приказом Минфина России от 31.12.2017 № 275н;</w:t>
      </w:r>
    </w:p>
    <w:p w:rsidR="006B6644" w:rsidRPr="006B6644" w:rsidRDefault="006B6644" w:rsidP="006B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6644">
        <w:rPr>
          <w:rFonts w:ascii="Times New Roman" w:hAnsi="Times New Roman" w:cs="Times New Roman"/>
          <w:sz w:val="28"/>
          <w:szCs w:val="28"/>
        </w:rPr>
        <w:t>с федеральным стандартом бухгалтерского учета для организаций государственного сектора «Учетная политика, оценочные значения и ошибки», утвержденным приказом Минфина России от 30.12.2017 № 274н (далее- СГС «Учетная политика, оценочные значения и ошибки»);</w:t>
      </w:r>
    </w:p>
    <w:p w:rsidR="006B6644" w:rsidRPr="006B6644" w:rsidRDefault="006B6644" w:rsidP="006B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644">
        <w:rPr>
          <w:rFonts w:ascii="Times New Roman" w:hAnsi="Times New Roman" w:cs="Times New Roman"/>
          <w:sz w:val="28"/>
          <w:szCs w:val="28"/>
        </w:rPr>
        <w:t>с федеральным стандартом бухгалтерского учета для организаций государственного сектора «Доходы», утвержденным приказом Минфина России от 27.02.2018 № 32н;</w:t>
      </w:r>
    </w:p>
    <w:p w:rsidR="006B6644" w:rsidRPr="006B6644" w:rsidRDefault="006B6644" w:rsidP="006B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644">
        <w:rPr>
          <w:rFonts w:ascii="Times New Roman" w:hAnsi="Times New Roman" w:cs="Times New Roman"/>
          <w:sz w:val="28"/>
          <w:szCs w:val="28"/>
        </w:rPr>
        <w:t>с федеральным стандартом бухгалтерского учета для организаций государственного сектора «Отчет о движении денежных средств», утвержденным приказом Минфина России от 30.12.2017 № 278н;</w:t>
      </w:r>
    </w:p>
    <w:p w:rsidR="006B6644" w:rsidRPr="006B6644" w:rsidRDefault="006B6644" w:rsidP="006B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644">
        <w:rPr>
          <w:rFonts w:ascii="Times New Roman" w:hAnsi="Times New Roman" w:cs="Times New Roman"/>
          <w:sz w:val="28"/>
          <w:szCs w:val="28"/>
        </w:rPr>
        <w:t>с федеральным стандартом бухгалтерского учета для организаций государственного сектора «Влияние изменений курсов иностранных валют», утвержденным приказом Минфина России от 30.05.2018 № 122н.;</w:t>
      </w:r>
    </w:p>
    <w:p w:rsidR="006B6644" w:rsidRPr="006B6644" w:rsidRDefault="006B6644" w:rsidP="006B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644">
        <w:rPr>
          <w:rFonts w:ascii="Times New Roman" w:hAnsi="Times New Roman" w:cs="Times New Roman"/>
          <w:sz w:val="28"/>
          <w:szCs w:val="28"/>
        </w:rPr>
        <w:t>с иными нормативными правовыми актами Российской Федерации, актами ФССП России, регулирующими вопросы бюджетного учета, и настоящим положением.</w:t>
      </w:r>
    </w:p>
    <w:p w:rsidR="00D13942" w:rsidRPr="002A71B7" w:rsidRDefault="006B664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13942" w:rsidRPr="002A71B7">
        <w:rPr>
          <w:rFonts w:ascii="Times New Roman" w:hAnsi="Times New Roman" w:cs="Times New Roman"/>
          <w:sz w:val="28"/>
          <w:szCs w:val="28"/>
        </w:rPr>
        <w:t xml:space="preserve"> части исполнения полномочий получателя бюджетных средств Учреждение ведет учет в соответствии с приказом Минфина России от 6 декабря 2010 №162н «Об утверждении плана счетов бюджетного учета и Инструкции по его применению» (далее – Инструкция № 162н). </w:t>
      </w:r>
    </w:p>
    <w:p w:rsidR="003A5590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A44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3A5590" w:rsidRPr="002A71B7" w:rsidRDefault="003A5590" w:rsidP="00096A44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6711"/>
      </w:tblGrid>
      <w:tr w:rsidR="003A5590" w:rsidRPr="002A71B7" w:rsidTr="00286275">
        <w:tc>
          <w:tcPr>
            <w:tcW w:w="2634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11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3A5590" w:rsidRPr="002A71B7" w:rsidTr="00286275">
        <w:tc>
          <w:tcPr>
            <w:tcW w:w="2634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711" w:type="dxa"/>
          </w:tcPr>
          <w:p w:rsidR="003A5590" w:rsidRPr="002A71B7" w:rsidRDefault="00003B6E" w:rsidP="000874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87486">
              <w:rPr>
                <w:rFonts w:ascii="Times New Roman" w:hAnsi="Times New Roman" w:cs="Times New Roman"/>
                <w:sz w:val="28"/>
                <w:szCs w:val="28"/>
              </w:rPr>
              <w:t>г. Таганрога</w:t>
            </w:r>
            <w:r w:rsidR="003A5590"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87486">
              <w:rPr>
                <w:rFonts w:ascii="Times New Roman" w:hAnsi="Times New Roman" w:cs="Times New Roman"/>
                <w:sz w:val="28"/>
                <w:szCs w:val="28"/>
              </w:rPr>
              <w:t>Спортивная школа №1</w:t>
            </w: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A5590" w:rsidRPr="002A71B7" w:rsidTr="00286275">
        <w:tc>
          <w:tcPr>
            <w:tcW w:w="2634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711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1–17 разряды номера счета в соответствии с Рабочим планом счетов</w:t>
            </w:r>
          </w:p>
        </w:tc>
      </w:tr>
      <w:tr w:rsidR="003A5590" w:rsidRPr="002A71B7" w:rsidTr="00286275">
        <w:tc>
          <w:tcPr>
            <w:tcW w:w="2634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11" w:type="dxa"/>
          </w:tcPr>
          <w:p w:rsidR="005C3AD6" w:rsidRPr="002A71B7" w:rsidRDefault="005C3AD6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зависимости от того, в каком разряде номера счета бухучета стоит обозначение: </w:t>
            </w:r>
            <w:r w:rsidRPr="0087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7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– 18 разряд – </w:t>
            </w:r>
            <w:r w:rsidRPr="00872E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код вида финансового обеспечения (деятельности</w:t>
            </w:r>
            <w:proofErr w:type="gramStart"/>
            <w:r w:rsidRPr="00872E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);</w:t>
            </w:r>
            <w:r w:rsidRPr="00872E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87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End"/>
            <w:r w:rsidRPr="0087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 разряд – </w:t>
            </w:r>
            <w:r w:rsidRPr="00872E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соответствующая подстатья КОСГУ</w:t>
            </w:r>
          </w:p>
        </w:tc>
      </w:tr>
    </w:tbl>
    <w:p w:rsidR="00286275" w:rsidRDefault="00286275" w:rsidP="00286275">
      <w:pPr>
        <w:pStyle w:val="Default"/>
        <w:rPr>
          <w:b/>
          <w:bCs/>
          <w:sz w:val="23"/>
          <w:szCs w:val="23"/>
        </w:rPr>
      </w:pPr>
    </w:p>
    <w:p w:rsidR="00905504" w:rsidRPr="00384D07" w:rsidRDefault="00905504" w:rsidP="006967B6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84D07">
        <w:rPr>
          <w:rFonts w:ascii="Times New Roman" w:hAnsi="Times New Roman" w:cs="Times New Roman"/>
          <w:sz w:val="28"/>
          <w:szCs w:val="28"/>
        </w:rPr>
        <w:t>Все приложения к настоящей Учетной политике, раскрывающие особенности её применения, являются неотъемлемой частью настоящей Учетной политики и обязательны для применения. Иные распорядительные документы не должны противоречить настоящей Учетной политике.</w:t>
      </w:r>
    </w:p>
    <w:p w:rsidR="00196B05" w:rsidRPr="006967B6" w:rsidRDefault="00196B05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7BE" w:rsidRPr="002A71B7" w:rsidRDefault="001217BE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A5590" w:rsidRPr="002A71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90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структурным подразделением – бухгалтерией, возглавляемым главным бухгалтером. Сотрудники бухгалтерии руководствуются в работе Положением о бухгалтерии, должностными инструкциями. </w:t>
      </w:r>
    </w:p>
    <w:p w:rsidR="00FF7101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Ответственным за ведение бухгалтерского учета в учреждении является главный бухгалтер. Основание: часть 3 статьи 7 За</w:t>
      </w:r>
      <w:r w:rsidR="005C3AD6">
        <w:rPr>
          <w:rFonts w:ascii="Times New Roman" w:hAnsi="Times New Roman" w:cs="Times New Roman"/>
          <w:sz w:val="28"/>
          <w:szCs w:val="28"/>
        </w:rPr>
        <w:t>кона от 6 декабря 2011 № 402-ФЗ</w:t>
      </w:r>
      <w:r w:rsidR="005C3AD6" w:rsidRPr="009A6243">
        <w:rPr>
          <w:rFonts w:ascii="Times New Roman" w:hAnsi="Times New Roman" w:cs="Times New Roman"/>
          <w:sz w:val="28"/>
          <w:szCs w:val="28"/>
        </w:rPr>
        <w:t xml:space="preserve">, </w:t>
      </w:r>
      <w:r w:rsidR="005C3AD6" w:rsidRPr="009A6243">
        <w:rPr>
          <w:rFonts w:ascii="Times New Roman" w:hAnsi="Times New Roman"/>
          <w:color w:val="000000" w:themeColor="text1"/>
          <w:sz w:val="28"/>
          <w:szCs w:val="28"/>
        </w:rPr>
        <w:t>пункт 4 Инструкции к Единому плану счетов № 157н</w:t>
      </w:r>
      <w:r w:rsidR="005C3AD6" w:rsidRPr="009A6243">
        <w:rPr>
          <w:rFonts w:ascii="Times New Roman" w:hAnsi="Times New Roman"/>
          <w:color w:val="0000FF"/>
          <w:sz w:val="28"/>
          <w:szCs w:val="28"/>
        </w:rPr>
        <w:t>.</w:t>
      </w:r>
      <w:r w:rsidR="005C3AD6" w:rsidRPr="00CE673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A7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6250" w:rsidRDefault="003662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1" w:rsidRPr="00120444" w:rsidRDefault="003662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590" w:rsidRPr="002A71B7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="003A5590" w:rsidRPr="00120444">
        <w:rPr>
          <w:rFonts w:ascii="Times New Roman" w:hAnsi="Times New Roman" w:cs="Times New Roman"/>
          <w:sz w:val="28"/>
          <w:szCs w:val="28"/>
        </w:rPr>
        <w:t>действуют постоянные комиссии:</w:t>
      </w:r>
    </w:p>
    <w:p w:rsidR="00FF7101" w:rsidRPr="00120444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44">
        <w:rPr>
          <w:rFonts w:ascii="Times New Roman" w:hAnsi="Times New Roman" w:cs="Times New Roman"/>
          <w:sz w:val="28"/>
          <w:szCs w:val="28"/>
        </w:rPr>
        <w:t xml:space="preserve"> – комиссия по поступлению и выбытию активов </w:t>
      </w:r>
      <w:r w:rsidR="00120444" w:rsidRPr="00C35752">
        <w:rPr>
          <w:rFonts w:ascii="Times New Roman" w:hAnsi="Times New Roman" w:cs="Times New Roman"/>
          <w:sz w:val="28"/>
          <w:szCs w:val="28"/>
        </w:rPr>
        <w:t>(приложение1</w:t>
      </w:r>
      <w:r w:rsidRPr="00C35752">
        <w:rPr>
          <w:rFonts w:ascii="Times New Roman" w:hAnsi="Times New Roman" w:cs="Times New Roman"/>
          <w:sz w:val="28"/>
          <w:szCs w:val="28"/>
        </w:rPr>
        <w:t>);</w:t>
      </w:r>
      <w:r w:rsidRPr="0012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BE" w:rsidRPr="002A71B7" w:rsidRDefault="00EB504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62">
        <w:rPr>
          <w:rFonts w:ascii="Times New Roman" w:hAnsi="Times New Roman" w:cs="Times New Roman"/>
          <w:sz w:val="28"/>
          <w:szCs w:val="28"/>
        </w:rPr>
        <w:t xml:space="preserve">– инвентаризационная </w:t>
      </w:r>
      <w:r w:rsidR="005F60A5" w:rsidRPr="00170B62">
        <w:rPr>
          <w:rFonts w:ascii="Times New Roman" w:hAnsi="Times New Roman" w:cs="Times New Roman"/>
          <w:sz w:val="28"/>
          <w:szCs w:val="28"/>
        </w:rPr>
        <w:t>комиссия (</w:t>
      </w:r>
      <w:r w:rsidRPr="00C35752">
        <w:rPr>
          <w:rFonts w:ascii="Times New Roman" w:hAnsi="Times New Roman" w:cs="Times New Roman"/>
          <w:sz w:val="28"/>
          <w:szCs w:val="28"/>
        </w:rPr>
        <w:t>приложение2)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D4D" w:rsidRDefault="00C80D4D" w:rsidP="00C8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  <w:highlight w:val="green"/>
        </w:rPr>
      </w:pPr>
    </w:p>
    <w:p w:rsidR="00C80D4D" w:rsidRPr="009A6243" w:rsidRDefault="00C80D4D" w:rsidP="00C8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6243">
        <w:rPr>
          <w:rFonts w:ascii="Times New Roman" w:hAnsi="Times New Roman"/>
          <w:sz w:val="28"/>
          <w:szCs w:val="28"/>
        </w:rPr>
        <w:t>3</w:t>
      </w:r>
      <w:r w:rsidRPr="009A6243">
        <w:rPr>
          <w:rFonts w:ascii="Times New Roman" w:hAnsi="Times New Roman"/>
          <w:color w:val="000000" w:themeColor="text1"/>
          <w:sz w:val="28"/>
          <w:szCs w:val="28"/>
        </w:rPr>
        <w:t>.Учреждение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9A6243">
        <w:rPr>
          <w:rFonts w:ascii="Times New Roman" w:hAnsi="Times New Roman"/>
          <w:color w:val="000000" w:themeColor="text1"/>
          <w:sz w:val="28"/>
          <w:szCs w:val="28"/>
        </w:rPr>
        <w:br/>
        <w:t>Основание: пункт 9 СГС «Учетная политика, оценочные значения и ошибки». </w:t>
      </w:r>
    </w:p>
    <w:p w:rsidR="00C80D4D" w:rsidRPr="009A6243" w:rsidRDefault="00C80D4D" w:rsidP="00C8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6243">
        <w:rPr>
          <w:rFonts w:ascii="Times New Roman" w:hAnsi="Times New Roman"/>
          <w:color w:val="000000" w:themeColor="text1"/>
          <w:sz w:val="28"/>
          <w:szCs w:val="28"/>
        </w:rPr>
        <w:t xml:space="preserve">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</w:t>
      </w:r>
      <w:r w:rsidRPr="009A6243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Pr="009A6243">
        <w:rPr>
          <w:rFonts w:ascii="Times New Roman" w:hAnsi="Times New Roman"/>
          <w:color w:val="000000" w:themeColor="text1"/>
          <w:sz w:val="28"/>
          <w:szCs w:val="28"/>
        </w:rPr>
        <w:br/>
        <w:t>Основание: пункты 17, 20, 32 СГС «Учетная политика, оценочные значения и ошибки».</w:t>
      </w:r>
    </w:p>
    <w:p w:rsidR="00EB5046" w:rsidRPr="00DA4724" w:rsidRDefault="00EB5046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30" w:rsidRPr="002A71B7" w:rsidRDefault="00E20330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71B7">
        <w:rPr>
          <w:rFonts w:ascii="Times New Roman" w:hAnsi="Times New Roman" w:cs="Times New Roman"/>
          <w:b/>
          <w:sz w:val="28"/>
          <w:szCs w:val="28"/>
        </w:rPr>
        <w:t>. Технология обработки учетной информации</w:t>
      </w:r>
    </w:p>
    <w:p w:rsidR="00E20330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30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в электронном виде с применением программных продуктов </w:t>
      </w:r>
      <w:r w:rsidR="005E670F">
        <w:rPr>
          <w:rFonts w:ascii="Times New Roman" w:hAnsi="Times New Roman" w:cs="Times New Roman"/>
          <w:sz w:val="28"/>
          <w:szCs w:val="28"/>
        </w:rPr>
        <w:t>1С</w:t>
      </w:r>
      <w:r w:rsidR="005E670F" w:rsidRPr="005E670F">
        <w:rPr>
          <w:rFonts w:ascii="Times New Roman" w:hAnsi="Times New Roman" w:cs="Times New Roman"/>
          <w:sz w:val="28"/>
          <w:szCs w:val="28"/>
        </w:rPr>
        <w:t>:</w:t>
      </w:r>
      <w:r w:rsidR="005E670F">
        <w:rPr>
          <w:rFonts w:ascii="Times New Roman" w:hAnsi="Times New Roman" w:cs="Times New Roman"/>
          <w:sz w:val="28"/>
          <w:szCs w:val="28"/>
        </w:rPr>
        <w:t xml:space="preserve"> </w:t>
      </w:r>
      <w:r w:rsidRPr="002A71B7">
        <w:rPr>
          <w:rFonts w:ascii="Times New Roman" w:hAnsi="Times New Roman" w:cs="Times New Roman"/>
          <w:sz w:val="28"/>
          <w:szCs w:val="28"/>
        </w:rPr>
        <w:t xml:space="preserve">«Бухгалтерия государственного учреждения», «Зарплата и кадры бюджетного учреждения». 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Основание: пункт 6 Инструкции к Единому плану счетов № 157н.   </w:t>
      </w:r>
    </w:p>
    <w:p w:rsidR="00B81045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B81045" w:rsidRPr="002A71B7" w:rsidRDefault="00B810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система электронного документооборота с территориальным органом Казначейства России; </w:t>
      </w:r>
    </w:p>
    <w:p w:rsidR="00B81045" w:rsidRPr="002A71B7" w:rsidRDefault="00B810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41">
        <w:rPr>
          <w:rFonts w:ascii="Times New Roman" w:hAnsi="Times New Roman" w:cs="Times New Roman"/>
          <w:sz w:val="28"/>
          <w:szCs w:val="28"/>
        </w:rPr>
        <w:t>-</w:t>
      </w:r>
      <w:r w:rsidR="00E20330" w:rsidRPr="00074941">
        <w:rPr>
          <w:rFonts w:ascii="Times New Roman" w:hAnsi="Times New Roman" w:cs="Times New Roman"/>
          <w:sz w:val="28"/>
          <w:szCs w:val="28"/>
        </w:rPr>
        <w:t xml:space="preserve"> п</w:t>
      </w:r>
      <w:r w:rsidR="003577BA" w:rsidRPr="00074941">
        <w:rPr>
          <w:rFonts w:ascii="Times New Roman" w:hAnsi="Times New Roman" w:cs="Times New Roman"/>
          <w:sz w:val="28"/>
          <w:szCs w:val="28"/>
        </w:rPr>
        <w:t>редоставление</w:t>
      </w:r>
      <w:r w:rsidR="00E20330" w:rsidRPr="00074941">
        <w:rPr>
          <w:rFonts w:ascii="Times New Roman" w:hAnsi="Times New Roman" w:cs="Times New Roman"/>
          <w:sz w:val="28"/>
          <w:szCs w:val="28"/>
        </w:rPr>
        <w:t xml:space="preserve"> бухгалтерской отчетности учредителю;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3577BA" w:rsidRPr="002A71B7">
        <w:rPr>
          <w:rFonts w:ascii="Times New Roman" w:hAnsi="Times New Roman" w:cs="Times New Roman"/>
          <w:sz w:val="28"/>
          <w:szCs w:val="28"/>
        </w:rPr>
        <w:t>предоставление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отчетности по налогам, сборам и иным обязательным платежам в инспекцию </w:t>
      </w:r>
      <w:r w:rsidRPr="002A71B7">
        <w:rPr>
          <w:rFonts w:ascii="Times New Roman" w:hAnsi="Times New Roman" w:cs="Times New Roman"/>
          <w:sz w:val="28"/>
          <w:szCs w:val="28"/>
        </w:rPr>
        <w:t>Федеральной налоговой службы;</w:t>
      </w: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3577BA" w:rsidRPr="002A71B7">
        <w:rPr>
          <w:rFonts w:ascii="Times New Roman" w:hAnsi="Times New Roman" w:cs="Times New Roman"/>
          <w:sz w:val="28"/>
          <w:szCs w:val="28"/>
        </w:rPr>
        <w:t>предоставление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отчетности по страховым взносам и сведениям персонифицированного учета в от</w:t>
      </w:r>
      <w:r w:rsidRPr="002A71B7">
        <w:rPr>
          <w:rFonts w:ascii="Times New Roman" w:hAnsi="Times New Roman" w:cs="Times New Roman"/>
          <w:sz w:val="28"/>
          <w:szCs w:val="28"/>
        </w:rPr>
        <w:t>деление Пенсионного фонда РФ;</w:t>
      </w:r>
    </w:p>
    <w:p w:rsidR="003577BA" w:rsidRPr="002A71B7" w:rsidRDefault="003577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предоставление статистической отчетности в отдел Государственной Статистики в г. Таганроге;</w:t>
      </w:r>
    </w:p>
    <w:p w:rsidR="003577BA" w:rsidRPr="002A71B7" w:rsidRDefault="003577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предоставление отчетности в Департамент Федеральной службы по надзору в сфере природопользования по Южному Федеральному Округу;</w:t>
      </w:r>
    </w:p>
    <w:p w:rsidR="00A76B72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E20330" w:rsidRPr="002A71B7">
        <w:rPr>
          <w:rFonts w:ascii="Times New Roman" w:hAnsi="Times New Roman" w:cs="Times New Roman"/>
          <w:sz w:val="28"/>
          <w:szCs w:val="28"/>
        </w:rPr>
        <w:t>размещение информации о деятельности учреждения на официальн</w:t>
      </w:r>
      <w:r w:rsidRPr="002A71B7">
        <w:rPr>
          <w:rFonts w:ascii="Times New Roman" w:hAnsi="Times New Roman" w:cs="Times New Roman"/>
          <w:sz w:val="28"/>
          <w:szCs w:val="28"/>
        </w:rPr>
        <w:t>ом сайте bus.gov.ru.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   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4. В целях обеспечения сохранности электронных данных бухгалтерского у</w:t>
      </w:r>
      <w:r w:rsidR="00E114BE" w:rsidRPr="002A71B7">
        <w:rPr>
          <w:rFonts w:ascii="Times New Roman" w:hAnsi="Times New Roman" w:cs="Times New Roman"/>
          <w:sz w:val="28"/>
          <w:szCs w:val="28"/>
        </w:rPr>
        <w:t>чета и отчетности:</w:t>
      </w:r>
    </w:p>
    <w:p w:rsidR="00B07BE2" w:rsidRPr="00B00F20" w:rsidRDefault="00B07BE2" w:rsidP="00B07BE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внешний электронный носитель</w:t>
      </w:r>
      <w:r w:rsidRPr="00656DF4">
        <w:rPr>
          <w:rFonts w:ascii="Times New Roman" w:hAnsi="Times New Roman" w:cs="Times New Roman"/>
          <w:sz w:val="28"/>
          <w:szCs w:val="28"/>
        </w:rPr>
        <w:t xml:space="preserve"> ежемесячно производится сохранение резервных копий базы </w:t>
      </w:r>
      <w:r>
        <w:rPr>
          <w:rFonts w:ascii="Times New Roman" w:hAnsi="Times New Roman" w:cs="Times New Roman"/>
          <w:sz w:val="28"/>
          <w:szCs w:val="28"/>
        </w:rPr>
        <w:t>1С:</w:t>
      </w:r>
      <w:r w:rsidRPr="00656DF4">
        <w:rPr>
          <w:rFonts w:ascii="Times New Roman" w:hAnsi="Times New Roman" w:cs="Times New Roman"/>
          <w:sz w:val="28"/>
          <w:szCs w:val="28"/>
        </w:rPr>
        <w:t xml:space="preserve"> «Бухгалтерия бюджетного учреждения», «Расчет заработ</w:t>
      </w:r>
      <w:r>
        <w:rPr>
          <w:rFonts w:ascii="Times New Roman" w:hAnsi="Times New Roman" w:cs="Times New Roman"/>
          <w:sz w:val="28"/>
          <w:szCs w:val="28"/>
        </w:rPr>
        <w:t>ной платы»</w:t>
      </w:r>
      <w:r w:rsidRPr="00656DF4">
        <w:rPr>
          <w:rFonts w:ascii="Times New Roman" w:hAnsi="Times New Roman" w:cs="Times New Roman"/>
          <w:sz w:val="28"/>
          <w:szCs w:val="28"/>
        </w:rPr>
        <w:t>;</w:t>
      </w:r>
    </w:p>
    <w:p w:rsidR="00E20330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по итогам каждого календарного месяца бухгалтерские регистры, сформированные в </w:t>
      </w:r>
      <w:r w:rsidR="00D37FD1" w:rsidRPr="002A71B7">
        <w:rPr>
          <w:rFonts w:ascii="Times New Roman" w:hAnsi="Times New Roman" w:cs="Times New Roman"/>
          <w:sz w:val="28"/>
          <w:szCs w:val="28"/>
        </w:rPr>
        <w:t xml:space="preserve">электронном виде, 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распечатываются на бумажный носитель и подшиваются в отдельные папки в хронологическом порядке. </w:t>
      </w:r>
    </w:p>
    <w:p w:rsidR="00E114BE" w:rsidRPr="002A71B7" w:rsidRDefault="00E20330" w:rsidP="00C633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Основание: пункт 19 Инструкции к Единому плану счетов № 157н, пункт 33 Стандарта «Концептуальные о</w:t>
      </w:r>
      <w:r w:rsidR="00E114BE" w:rsidRPr="002A71B7">
        <w:rPr>
          <w:rFonts w:ascii="Times New Roman" w:hAnsi="Times New Roman" w:cs="Times New Roman"/>
          <w:sz w:val="28"/>
          <w:szCs w:val="28"/>
        </w:rPr>
        <w:t>сновы бухучета и отчетности».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7">
        <w:rPr>
          <w:rFonts w:ascii="Times New Roman" w:hAnsi="Times New Roman" w:cs="Times New Roman"/>
          <w:sz w:val="28"/>
          <w:szCs w:val="28"/>
        </w:rPr>
        <w:t>5.</w:t>
      </w:r>
      <w:r w:rsidRPr="002A71B7">
        <w:rPr>
          <w:rFonts w:ascii="Times New Roman" w:hAnsi="Times New Roman" w:cs="Times New Roman"/>
          <w:sz w:val="28"/>
          <w:szCs w:val="28"/>
        </w:rPr>
        <w:t xml:space="preserve"> При обнаружении в регистрах учета ошибок сотрудники бухгалтерии анализируют ошибочные данные, вносят исправления в регистры бухучета и при необходимости – в первичные документы. Ошибки, допущенные в прошлых годах, отражаются на счетах бухучета обособленно – с указанием субконто «И</w:t>
      </w:r>
      <w:r w:rsidR="00E114BE" w:rsidRPr="002A71B7">
        <w:rPr>
          <w:rFonts w:ascii="Times New Roman" w:hAnsi="Times New Roman" w:cs="Times New Roman"/>
          <w:sz w:val="28"/>
          <w:szCs w:val="28"/>
        </w:rPr>
        <w:t>справление ошибок прошлых лет».</w:t>
      </w:r>
    </w:p>
    <w:p w:rsidR="00E114BE" w:rsidRPr="002A71B7" w:rsidRDefault="00E20330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Основание: пункт 18 Инструкции к Един</w:t>
      </w:r>
      <w:r w:rsidR="003577BA" w:rsidRPr="002A71B7">
        <w:rPr>
          <w:rFonts w:ascii="Times New Roman" w:hAnsi="Times New Roman" w:cs="Times New Roman"/>
          <w:sz w:val="28"/>
          <w:szCs w:val="28"/>
        </w:rPr>
        <w:t>ому плану счетов № 157н.</w:t>
      </w:r>
    </w:p>
    <w:p w:rsidR="00E114BE" w:rsidRPr="002A71B7" w:rsidRDefault="00E114BE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4BE" w:rsidRPr="002A71B7" w:rsidRDefault="00E114BE" w:rsidP="002A71B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1B7">
        <w:rPr>
          <w:rFonts w:ascii="Times New Roman" w:hAnsi="Times New Roman" w:cs="Times New Roman"/>
          <w:b/>
          <w:sz w:val="28"/>
          <w:szCs w:val="28"/>
        </w:rPr>
        <w:t>. План счетов</w:t>
      </w:r>
    </w:p>
    <w:p w:rsidR="00E114BE" w:rsidRPr="002A71B7" w:rsidRDefault="00E114BE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 использованием Рабочего плана счетов </w:t>
      </w:r>
      <w:r w:rsidR="00BD1EA2" w:rsidRPr="00BD1EA2">
        <w:rPr>
          <w:rFonts w:ascii="Times New Roman" w:hAnsi="Times New Roman" w:cs="Times New Roman"/>
          <w:sz w:val="28"/>
          <w:szCs w:val="28"/>
        </w:rPr>
        <w:t>(приложение 3</w:t>
      </w:r>
      <w:r w:rsidRPr="00BD1EA2">
        <w:rPr>
          <w:rFonts w:ascii="Times New Roman" w:hAnsi="Times New Roman" w:cs="Times New Roman"/>
          <w:sz w:val="28"/>
          <w:szCs w:val="28"/>
        </w:rPr>
        <w:t>),</w:t>
      </w:r>
      <w:r w:rsidRPr="002A71B7">
        <w:rPr>
          <w:rFonts w:ascii="Times New Roman" w:hAnsi="Times New Roman" w:cs="Times New Roman"/>
          <w:sz w:val="28"/>
          <w:szCs w:val="28"/>
        </w:rPr>
        <w:t xml:space="preserve"> разработанного в соответствии с Инструкцией к Единому плану счетов № 157н, Инструкцией № 174н, за исключением операций, указанных в пункте 2 раздела III настоящей учетной политики. </w:t>
      </w:r>
    </w:p>
    <w:p w:rsidR="00E114BE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4BE" w:rsidRPr="002A71B7">
        <w:rPr>
          <w:rFonts w:ascii="Times New Roman" w:hAnsi="Times New Roman" w:cs="Times New Roman"/>
          <w:sz w:val="28"/>
          <w:szCs w:val="28"/>
        </w:rPr>
        <w:t>Основание: пункты 2 и 6 Инструкции к Единому плану счетов № 157н, пункт 19 Стандарта «Концептуальны</w:t>
      </w:r>
      <w:r w:rsidR="00BA53D9">
        <w:rPr>
          <w:rFonts w:ascii="Times New Roman" w:hAnsi="Times New Roman" w:cs="Times New Roman"/>
          <w:sz w:val="28"/>
          <w:szCs w:val="28"/>
        </w:rPr>
        <w:t>е основы бухучета и отчетности»,</w:t>
      </w:r>
      <w:r w:rsidR="00BA53D9" w:rsidRPr="00BA53D9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BA53D9" w:rsidRPr="009A6243">
        <w:rPr>
          <w:rFonts w:ascii="Times New Roman" w:hAnsi="Times New Roman"/>
          <w:sz w:val="28"/>
          <w:szCs w:val="28"/>
        </w:rPr>
        <w:t>подпункт «б» пункта 9 СГС «Учетная политика, оценочные значения и ошибки».</w:t>
      </w:r>
      <w:r w:rsidR="00BA53D9" w:rsidRPr="00512EAF">
        <w:rPr>
          <w:rFonts w:ascii="Times New Roman" w:hAnsi="Times New Roman"/>
          <w:sz w:val="28"/>
          <w:szCs w:val="28"/>
        </w:rPr>
        <w:t xml:space="preserve"> </w:t>
      </w:r>
      <w:r w:rsidR="00E114BE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BE" w:rsidRDefault="00E114BE" w:rsidP="0082716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0246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610246" w:rsidRPr="007E6146">
        <w:rPr>
          <w:rFonts w:ascii="Times New Roman" w:hAnsi="Times New Roman" w:cs="Times New Roman"/>
          <w:sz w:val="28"/>
          <w:szCs w:val="28"/>
        </w:rPr>
        <w:t>предусмотрен особый порядок формирования следующих счетов: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559"/>
        <w:gridCol w:w="1418"/>
        <w:gridCol w:w="2126"/>
      </w:tblGrid>
      <w:tr w:rsidR="00610246" w:rsidRPr="000C1207" w:rsidTr="007E6146">
        <w:trPr>
          <w:trHeight w:val="584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Счет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1–4 (код раздела/ подраздела)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5–14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15–17 (КВР)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24–26 (КОСГУ)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Корреспондирующие счета, в которых предусмотрена такая же аналитика </w:t>
            </w: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0 101 00*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0 401 20 200 </w:t>
            </w: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0 102 00*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0 103 00*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0 104 00*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0 105 00*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0 201 35*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0 106 00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0 107 00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0 109 00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0 201 00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0 204 00*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7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0 209 81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0 304 01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0 210 06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0 401 10 172 </w:t>
            </w:r>
          </w:p>
        </w:tc>
      </w:tr>
      <w:tr w:rsidR="00610246" w:rsidRPr="000C1207" w:rsidTr="007E6146">
        <w:trPr>
          <w:trHeight w:val="109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0 401 30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246" w:rsidRPr="000C1207" w:rsidTr="007E6146">
        <w:trPr>
          <w:trHeight w:val="107"/>
        </w:trPr>
        <w:tc>
          <w:tcPr>
            <w:tcW w:w="15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0 401 60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1701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1559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1418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ХХХ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0 401 20 000 </w:t>
            </w:r>
          </w:p>
        </w:tc>
      </w:tr>
      <w:tr w:rsidR="00610246" w:rsidRPr="000C1207" w:rsidTr="007E6146">
        <w:trPr>
          <w:trHeight w:val="247"/>
        </w:trPr>
        <w:tc>
          <w:tcPr>
            <w:tcW w:w="7763" w:type="dxa"/>
            <w:gridSpan w:val="5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Иные коды могут быть предусмотрены целевым назначением имущества и средств, за счет которых приобрели имущество. </w:t>
            </w:r>
          </w:p>
        </w:tc>
        <w:tc>
          <w:tcPr>
            <w:tcW w:w="2126" w:type="dxa"/>
          </w:tcPr>
          <w:p w:rsidR="00610246" w:rsidRPr="007E6146" w:rsidRDefault="00610246" w:rsidP="00CF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246" w:rsidRDefault="0061024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8A" w:rsidRDefault="00D2118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При отражении в бухучете хозяйственных операций 1–</w:t>
      </w:r>
      <w:r w:rsidR="001945B6" w:rsidRPr="00827166">
        <w:rPr>
          <w:rFonts w:ascii="Times New Roman" w:hAnsi="Times New Roman" w:cs="Times New Roman"/>
          <w:sz w:val="28"/>
          <w:szCs w:val="28"/>
        </w:rPr>
        <w:t>26</w:t>
      </w:r>
      <w:r w:rsidRPr="002A71B7">
        <w:rPr>
          <w:rFonts w:ascii="Times New Roman" w:hAnsi="Times New Roman" w:cs="Times New Roman"/>
          <w:sz w:val="28"/>
          <w:szCs w:val="28"/>
        </w:rPr>
        <w:t xml:space="preserve"> разряды номера счета Рабочего плана счетов формируются следующим образом.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7836"/>
      </w:tblGrid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Разряд номера счета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045" w:type="dxa"/>
          </w:tcPr>
          <w:p w:rsidR="004F7EFF" w:rsidRPr="002A71B7" w:rsidRDefault="00DD4C88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вида услуги: </w:t>
            </w:r>
            <w:r w:rsidRPr="00950291">
              <w:rPr>
                <w:rFonts w:ascii="Times New Roman" w:hAnsi="Times New Roman" w:cs="Times New Roman"/>
                <w:sz w:val="28"/>
                <w:szCs w:val="28"/>
              </w:rPr>
              <w:t>1102 «Спортивная подготовка»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D37FD1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7EFF" w:rsidRPr="002A71B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Код вида поступлений или выбытий, соответствующий: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аналитической группе подвида доходов бюджетов;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- коду вида расходов; </w:t>
            </w:r>
          </w:p>
          <w:p w:rsidR="004F7EFF" w:rsidRPr="002A71B7" w:rsidRDefault="001945B6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7EFF"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группе вида источников финансирования </w:t>
            </w:r>
            <w:r w:rsidR="004F7EFF" w:rsidRPr="002A7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дефицитов бюджетов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финансового обеспечения (деятельности) 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- 2 – приносящая доход деятельность (собственные доходы учреждения);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- 3 – средства во временном распоряжении;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- 4 – субсидия на выполнение государственного задания;</w:t>
            </w:r>
          </w:p>
          <w:p w:rsidR="004F7EFF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- 5 – субсидии на иные цели;</w:t>
            </w:r>
          </w:p>
          <w:p w:rsidR="00C70063" w:rsidRPr="002A71B7" w:rsidRDefault="00C70063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5DF">
              <w:rPr>
                <w:rFonts w:ascii="Times New Roman" w:hAnsi="Times New Roman" w:cs="Times New Roman"/>
                <w:sz w:val="28"/>
                <w:szCs w:val="28"/>
              </w:rPr>
              <w:t>- 6 – субсидии на цели осуществления капитальных вложения</w:t>
            </w:r>
          </w:p>
        </w:tc>
      </w:tr>
      <w:tr w:rsidR="001945B6" w:rsidRPr="002A71B7" w:rsidTr="004F7EFF">
        <w:tc>
          <w:tcPr>
            <w:tcW w:w="1526" w:type="dxa"/>
          </w:tcPr>
          <w:p w:rsidR="001945B6" w:rsidRPr="002A71B7" w:rsidRDefault="001945B6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8045" w:type="dxa"/>
          </w:tcPr>
          <w:p w:rsidR="001945B6" w:rsidRPr="00A035DF" w:rsidRDefault="001945B6" w:rsidP="001945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5DF">
              <w:rPr>
                <w:rFonts w:ascii="Times New Roman" w:hAnsi="Times New Roman" w:cs="Times New Roman"/>
                <w:sz w:val="28"/>
                <w:szCs w:val="28"/>
              </w:rPr>
              <w:t xml:space="preserve">Пятизначный код синтетического счета в соответствии с планом счетов </w:t>
            </w:r>
          </w:p>
        </w:tc>
      </w:tr>
      <w:tr w:rsidR="001945B6" w:rsidRPr="002A71B7" w:rsidTr="004F7EFF">
        <w:tc>
          <w:tcPr>
            <w:tcW w:w="1526" w:type="dxa"/>
          </w:tcPr>
          <w:p w:rsidR="001945B6" w:rsidRDefault="001945B6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8045" w:type="dxa"/>
          </w:tcPr>
          <w:p w:rsidR="001945B6" w:rsidRPr="00A035DF" w:rsidRDefault="001945B6" w:rsidP="001945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5DF">
              <w:rPr>
                <w:rFonts w:ascii="Times New Roman" w:hAnsi="Times New Roman" w:cs="Times New Roman"/>
                <w:sz w:val="28"/>
                <w:szCs w:val="28"/>
              </w:rPr>
              <w:t xml:space="preserve">Коды КОСГУ (пункте 2.1 Инструкции № 174н, пункте 3 Инструкции № 183н и в пункте 2 Инструкции № 162н). </w:t>
            </w:r>
          </w:p>
          <w:p w:rsidR="001945B6" w:rsidRPr="00A035DF" w:rsidRDefault="001945B6" w:rsidP="001945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EFF" w:rsidRPr="00A035DF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EFF" w:rsidRPr="00A035D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Основание: пункты 21–21.2 Инструкции</w:t>
      </w:r>
      <w:r w:rsidR="00A035DF" w:rsidRPr="00A0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Единому плану счетов № 157н.</w:t>
      </w:r>
    </w:p>
    <w:p w:rsidR="00A035DF" w:rsidRDefault="00A035DF" w:rsidP="00EF0C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CD2" w:rsidRPr="00A35F51" w:rsidRDefault="00E65AD0" w:rsidP="00EF0C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  <w:r w:rsidR="00EF0CD2" w:rsidRPr="00A35F51">
        <w:rPr>
          <w:rFonts w:ascii="Times New Roman" w:hAnsi="Times New Roman" w:cs="Times New Roman"/>
          <w:sz w:val="28"/>
          <w:szCs w:val="28"/>
        </w:rPr>
        <w:t xml:space="preserve">Кроме забалансовых счетов, в утвержденных в Инструкции к Единому плану счетов № 157н, учреждение применяет дополнительные </w:t>
      </w:r>
      <w:proofErr w:type="spellStart"/>
      <w:r w:rsidR="00EF0CD2" w:rsidRPr="00A35F51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="00EF0CD2" w:rsidRPr="00A35F51">
        <w:rPr>
          <w:rFonts w:ascii="Times New Roman" w:hAnsi="Times New Roman" w:cs="Times New Roman"/>
          <w:sz w:val="28"/>
          <w:szCs w:val="28"/>
        </w:rPr>
        <w:t xml:space="preserve"> счета, утвержденные в Рабочем плане счетов (приложение 3).</w:t>
      </w:r>
    </w:p>
    <w:p w:rsidR="00827166" w:rsidRDefault="00827166" w:rsidP="00F03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F7EFF" w:rsidRPr="002A71B7" w:rsidRDefault="00EF0CD2" w:rsidP="00EF0C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51">
        <w:rPr>
          <w:rFonts w:ascii="Times New Roman" w:hAnsi="Times New Roman"/>
          <w:sz w:val="28"/>
          <w:szCs w:val="28"/>
        </w:rPr>
        <w:t>Основание: пункт 332 Инструкции к Единому плану счетов № 157н, пункт 19 Стандарта «Концептуальные основы бухучета и отчетности».</w:t>
      </w:r>
    </w:p>
    <w:p w:rsidR="002A71B7" w:rsidRDefault="004F7EF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 </w:t>
      </w:r>
    </w:p>
    <w:p w:rsidR="004F7EFF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7EFF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2 и 6 Инструкции к Единому плану счетов № 157н. </w:t>
      </w:r>
    </w:p>
    <w:p w:rsidR="00BF43FC" w:rsidRPr="002A71B7" w:rsidRDefault="00BF43F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FC" w:rsidRPr="002A71B7" w:rsidRDefault="00BF43FC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>IV. Учет отдельных видов имущества и обязательств</w:t>
      </w:r>
    </w:p>
    <w:p w:rsidR="00BF43FC" w:rsidRPr="002A71B7" w:rsidRDefault="00BF43F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3FC" w:rsidRPr="002A71B7" w:rsidRDefault="00BF43FC" w:rsidP="00A035DF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 xml:space="preserve">Бухучет ведется по первичным документам, которые проверены сотрудниками бухгалтерии в соответствии с положением о внутреннем </w:t>
      </w:r>
      <w:r w:rsidRPr="006D6C33">
        <w:rPr>
          <w:rFonts w:ascii="Times New Roman" w:hAnsi="Times New Roman" w:cs="Times New Roman"/>
          <w:sz w:val="28"/>
          <w:szCs w:val="28"/>
        </w:rPr>
        <w:lastRenderedPageBreak/>
        <w:t>финансовом контроле (приложение 1</w:t>
      </w:r>
      <w:r w:rsidR="006D6C33" w:rsidRPr="006D6C33">
        <w:rPr>
          <w:rFonts w:ascii="Times New Roman" w:hAnsi="Times New Roman" w:cs="Times New Roman"/>
          <w:sz w:val="28"/>
          <w:szCs w:val="28"/>
        </w:rPr>
        <w:t>0</w:t>
      </w:r>
      <w:r w:rsidRPr="002A71B7">
        <w:rPr>
          <w:rFonts w:ascii="Times New Roman" w:hAnsi="Times New Roman" w:cs="Times New Roman"/>
          <w:sz w:val="28"/>
          <w:szCs w:val="28"/>
        </w:rPr>
        <w:t>). Основание: пункт 3 Инструкции к Единому плану счетов № 157н, пункт 23 Стандарта «Концептуальные основы бухучета и отчетности».</w:t>
      </w:r>
    </w:p>
    <w:p w:rsidR="00555CDA" w:rsidRDefault="00555CDA" w:rsidP="00555C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45EBF" w:rsidRPr="00555CDA" w:rsidRDefault="00555CDA" w:rsidP="00555C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5EBF" w:rsidRPr="00555CDA">
        <w:rPr>
          <w:rFonts w:ascii="Times New Roman" w:hAnsi="Times New Roman"/>
          <w:sz w:val="28"/>
          <w:szCs w:val="28"/>
        </w:rPr>
        <w:t xml:space="preserve">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="00245EBF" w:rsidRPr="00555CDA">
        <w:rPr>
          <w:rFonts w:ascii="Times New Roman" w:hAnsi="Times New Roman"/>
          <w:sz w:val="28"/>
          <w:szCs w:val="28"/>
        </w:rPr>
        <w:br/>
        <w:t>Основание: пункт 54 СГС «Концептуальные основы бухучета и отчетности».</w:t>
      </w:r>
    </w:p>
    <w:p w:rsidR="00245EBF" w:rsidRPr="00A035DF" w:rsidRDefault="00A035DF" w:rsidP="00555CD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035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45EBF" w:rsidRPr="00A035DF">
        <w:rPr>
          <w:rFonts w:ascii="Times New Roman" w:hAnsi="Times New Roman"/>
          <w:sz w:val="28"/>
          <w:szCs w:val="28"/>
        </w:rPr>
        <w:t xml:space="preserve">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  <w:r w:rsidR="00245EBF" w:rsidRPr="00A035DF">
        <w:rPr>
          <w:rFonts w:ascii="Times New Roman" w:hAnsi="Times New Roman"/>
          <w:sz w:val="28"/>
          <w:szCs w:val="28"/>
        </w:rPr>
        <w:br/>
        <w:t>Основание: пункт 6 СГС «Учетная политика, оценочные значения и ошибки».</w:t>
      </w:r>
    </w:p>
    <w:p w:rsidR="001608C4" w:rsidRDefault="001608C4" w:rsidP="00466E25">
      <w:pPr>
        <w:rPr>
          <w:rFonts w:ascii="Times New Roman" w:hAnsi="Times New Roman" w:cs="Times New Roman"/>
          <w:sz w:val="28"/>
          <w:szCs w:val="28"/>
        </w:rPr>
      </w:pPr>
    </w:p>
    <w:p w:rsidR="000A38F5" w:rsidRDefault="000A38F5" w:rsidP="00466E25">
      <w:pPr>
        <w:rPr>
          <w:rFonts w:ascii="Times New Roman" w:hAnsi="Times New Roman" w:cs="Times New Roman"/>
          <w:sz w:val="28"/>
          <w:szCs w:val="28"/>
        </w:rPr>
      </w:pPr>
    </w:p>
    <w:p w:rsidR="008D2FBE" w:rsidRPr="00466E25" w:rsidRDefault="00466E25" w:rsidP="0046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37A5" w:rsidRPr="00466E25">
        <w:rPr>
          <w:rFonts w:ascii="Times New Roman" w:hAnsi="Times New Roman" w:cs="Times New Roman"/>
          <w:sz w:val="28"/>
          <w:szCs w:val="28"/>
        </w:rPr>
        <w:t xml:space="preserve">Основные средства  </w:t>
      </w:r>
    </w:p>
    <w:p w:rsidR="001608C4" w:rsidRDefault="009937A5" w:rsidP="001608C4">
      <w:r w:rsidRPr="00A04EBC">
        <w:t xml:space="preserve"> </w:t>
      </w:r>
    </w:p>
    <w:p w:rsidR="008D2FBE" w:rsidRPr="000A38F5" w:rsidRDefault="00466E25" w:rsidP="001608C4">
      <w:pPr>
        <w:rPr>
          <w:rFonts w:ascii="Times New Roman" w:hAnsi="Times New Roman" w:cs="Times New Roman"/>
          <w:sz w:val="28"/>
          <w:szCs w:val="28"/>
        </w:rPr>
      </w:pPr>
      <w:r w:rsidRPr="000A38F5">
        <w:rPr>
          <w:rFonts w:ascii="Times New Roman" w:hAnsi="Times New Roman" w:cs="Times New Roman"/>
          <w:sz w:val="28"/>
          <w:szCs w:val="28"/>
        </w:rPr>
        <w:t>4.1</w:t>
      </w:r>
      <w:r w:rsidR="008D2FBE" w:rsidRPr="000A38F5">
        <w:rPr>
          <w:rFonts w:ascii="Times New Roman" w:hAnsi="Times New Roman" w:cs="Times New Roman"/>
          <w:sz w:val="28"/>
          <w:szCs w:val="28"/>
        </w:rPr>
        <w:t xml:space="preserve">. Стандарт «Основные средства»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sz w:val="28"/>
          <w:szCs w:val="28"/>
        </w:rPr>
        <w:t xml:space="preserve">Стандарт «Основные средства» утвержден приказом Минфина России от 31.12.2016 № 257н (далее – Стандарт № 257н). Применять Стандарт нужно одновременно с правилами инструкций по бухучету.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sz w:val="28"/>
          <w:szCs w:val="28"/>
        </w:rPr>
        <w:t xml:space="preserve">Стандарт № 257н вводит такие определения.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Инвестиционная недвижимость </w:t>
      </w:r>
      <w:r w:rsidRPr="000A38F5">
        <w:rPr>
          <w:sz w:val="28"/>
          <w:szCs w:val="28"/>
        </w:rPr>
        <w:t xml:space="preserve">– это объект недвижимости (его часть), а также движимое имущество, которое составляет с объектом единый имущественный комплекс, находящийся во владении или пользовании учреждения с целью получить арендную плату или увеличить стоимость недвижимости. При этом такая недвижимость не предназначена для: – </w:t>
      </w:r>
      <w:r w:rsidRPr="000A38F5">
        <w:rPr>
          <w:sz w:val="28"/>
          <w:szCs w:val="28"/>
        </w:rPr>
        <w:lastRenderedPageBreak/>
        <w:t xml:space="preserve">выполнения полномочий или функций учреждения; – оказания государственных или муниципальных работ, услуг; – управленческих нужд учреждения; – продажи.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Накопленная амортизация </w:t>
      </w:r>
      <w:r w:rsidRPr="000A38F5">
        <w:rPr>
          <w:sz w:val="28"/>
          <w:szCs w:val="28"/>
        </w:rPr>
        <w:t xml:space="preserve">– сумма амортизации, исчисленная за период использования актива (на дату проведения операции с активом или на отчетную дату) (п. 7 Стандарта № 257н).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Накопленный убыток от обесценения актива </w:t>
      </w:r>
      <w:r w:rsidRPr="000A38F5">
        <w:rPr>
          <w:sz w:val="28"/>
          <w:szCs w:val="28"/>
        </w:rPr>
        <w:t xml:space="preserve">– сумма убытка от обесценения актива, исчисленная за период использования актива (на дату проведения операции с активом или на отчетную дату) (п. 7 Стандарта № 257н).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Переоцененная стоимость </w:t>
      </w:r>
      <w:r w:rsidRPr="000A38F5">
        <w:rPr>
          <w:sz w:val="28"/>
          <w:szCs w:val="28"/>
        </w:rPr>
        <w:t xml:space="preserve">– стоимость актива </w:t>
      </w:r>
      <w:r w:rsidRPr="000A38F5">
        <w:rPr>
          <w:i/>
          <w:iCs/>
          <w:sz w:val="28"/>
          <w:szCs w:val="28"/>
        </w:rPr>
        <w:t xml:space="preserve">на дату переоценки </w:t>
      </w:r>
      <w:r w:rsidRPr="000A38F5">
        <w:rPr>
          <w:sz w:val="28"/>
          <w:szCs w:val="28"/>
        </w:rPr>
        <w:t xml:space="preserve">за вычетом накопленной амортизации и накопленных убытков от обесценения актива (п. 7 Стандарта № 257н).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Остаточная стоимость </w:t>
      </w:r>
      <w:r w:rsidRPr="000A38F5">
        <w:rPr>
          <w:sz w:val="28"/>
          <w:szCs w:val="28"/>
        </w:rPr>
        <w:t xml:space="preserve">– стоимость, по которой актив отражается в отчетности после вычета накопленной амортизации </w:t>
      </w:r>
      <w:r w:rsidRPr="000A38F5">
        <w:rPr>
          <w:i/>
          <w:iCs/>
          <w:sz w:val="28"/>
          <w:szCs w:val="28"/>
        </w:rPr>
        <w:t xml:space="preserve">и накопленных убытков от обесценения актива </w:t>
      </w:r>
      <w:r w:rsidRPr="000A38F5">
        <w:rPr>
          <w:sz w:val="28"/>
          <w:szCs w:val="28"/>
        </w:rPr>
        <w:t xml:space="preserve">(п. 7 Стандарта № 257н).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Обменные операции </w:t>
      </w:r>
      <w:r w:rsidRPr="000A38F5">
        <w:rPr>
          <w:sz w:val="28"/>
          <w:szCs w:val="28"/>
        </w:rPr>
        <w:t xml:space="preserve">– операции, в ходе которых учреждение передает (получает) активы на сопоставимые по стоимости (п. 7 Стандарта № 257н). Обычно это приобретение имущества за деньги. Реже учреждения проводят обмен – на другое имущество, работы, услуги, права на пользование.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r w:rsidRPr="000A38F5">
        <w:rPr>
          <w:b/>
          <w:bCs/>
          <w:sz w:val="28"/>
          <w:szCs w:val="28"/>
        </w:rPr>
        <w:t xml:space="preserve">Необменные операции </w:t>
      </w:r>
      <w:r w:rsidRPr="000A38F5">
        <w:rPr>
          <w:sz w:val="28"/>
          <w:szCs w:val="28"/>
        </w:rPr>
        <w:t xml:space="preserve">– операции, в ходе которых учреждение получает (передает) активы без предоставления (получения) в обмен сопоставимых активов (п. 7 Стандарта № 257н). Обычно это безвозмездная передача. Реже – обмен по значительно меньшей цене. </w:t>
      </w:r>
    </w:p>
    <w:p w:rsidR="008D2FBE" w:rsidRPr="000A38F5" w:rsidRDefault="008D2FBE" w:rsidP="00D2118A">
      <w:pPr>
        <w:pStyle w:val="Default"/>
        <w:spacing w:line="360" w:lineRule="auto"/>
        <w:rPr>
          <w:sz w:val="28"/>
          <w:szCs w:val="28"/>
        </w:rPr>
      </w:pPr>
      <w:proofErr w:type="spellStart"/>
      <w:r w:rsidRPr="000A38F5">
        <w:rPr>
          <w:b/>
          <w:bCs/>
          <w:sz w:val="28"/>
          <w:szCs w:val="28"/>
        </w:rPr>
        <w:t>Реклассификация</w:t>
      </w:r>
      <w:proofErr w:type="spellEnd"/>
      <w:r w:rsidRPr="000A38F5">
        <w:rPr>
          <w:b/>
          <w:bCs/>
          <w:sz w:val="28"/>
          <w:szCs w:val="28"/>
        </w:rPr>
        <w:t xml:space="preserve"> </w:t>
      </w:r>
      <w:r w:rsidRPr="000A38F5">
        <w:rPr>
          <w:sz w:val="28"/>
          <w:szCs w:val="28"/>
        </w:rPr>
        <w:t xml:space="preserve">единиц учета основных средств – это их перевод в иную группу основных средств или в другую категорию объектов бухучета (например, в материальные запасы, или перевод недвижимости из группы «Нежилые помещения» в группу «Инвестиционная недвижимость» при сдаче в аренду). Такой перевод не меняет стоимость объекта (п. 13 Стандарта № 257н). </w:t>
      </w:r>
    </w:p>
    <w:p w:rsidR="00425098" w:rsidRPr="000A38F5" w:rsidRDefault="00466E25" w:rsidP="00466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8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937A5" w:rsidRPr="000A38F5">
        <w:rPr>
          <w:rFonts w:ascii="Times New Roman" w:hAnsi="Times New Roman" w:cs="Times New Roman"/>
          <w:sz w:val="28"/>
          <w:szCs w:val="28"/>
        </w:rPr>
        <w:t>.</w:t>
      </w:r>
      <w:r w:rsidRPr="000A38F5">
        <w:rPr>
          <w:rFonts w:ascii="Times New Roman" w:hAnsi="Times New Roman" w:cs="Times New Roman"/>
          <w:sz w:val="28"/>
          <w:szCs w:val="28"/>
        </w:rPr>
        <w:t>2</w:t>
      </w:r>
      <w:r w:rsidR="009937A5" w:rsidRPr="000A38F5">
        <w:rPr>
          <w:rFonts w:ascii="Times New Roman" w:hAnsi="Times New Roman" w:cs="Times New Roman"/>
          <w:sz w:val="28"/>
          <w:szCs w:val="28"/>
        </w:rPr>
        <w:t xml:space="preserve">. </w:t>
      </w:r>
      <w:r w:rsidR="00425098" w:rsidRPr="000A38F5">
        <w:rPr>
          <w:rFonts w:ascii="Times New Roman" w:hAnsi="Times New Roman" w:cs="Times New Roman"/>
          <w:sz w:val="28"/>
          <w:szCs w:val="28"/>
        </w:rPr>
        <w:t>Пять критериев отнесения имущества к основным средствам (п.7 Приказа Минфина России от 31 декабря 2016 г. N 257н "Об утверждении федерального стандарта бухгалтерского учета для организаций государственного сектора "Основные средства", п. 36 Приказа Минфина России от 31 декабря 2016 г. N 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сектора"):</w:t>
      </w:r>
    </w:p>
    <w:p w:rsidR="00425098" w:rsidRPr="000A38F5" w:rsidRDefault="00425098" w:rsidP="00466E2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учета должен быть имуществом, т.е. иметь вещественную форму</w:t>
      </w:r>
    </w:p>
    <w:p w:rsidR="00425098" w:rsidRPr="000A38F5" w:rsidRDefault="00425098" w:rsidP="00466E2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учета должен быть на праве оперативного </w:t>
      </w:r>
      <w:proofErr w:type="gramStart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или</w:t>
      </w:r>
      <w:proofErr w:type="gramEnd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пользования. Объекты основных средств, находящихся у учреждения на праве оперативного управления, учитываются на 101.00. на праве пользования на 111.00 (правовая принадлежность)</w:t>
      </w:r>
    </w:p>
    <w:p w:rsidR="00425098" w:rsidRPr="000A38F5" w:rsidRDefault="00425098" w:rsidP="00466E2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доступа к использованию объекта (назначение материально-ответственного лица)</w:t>
      </w:r>
    </w:p>
    <w:p w:rsidR="00425098" w:rsidRPr="000A38F5" w:rsidRDefault="00425098" w:rsidP="00466E2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цель использования объекта (это главный критерий отнесения к ОС)</w:t>
      </w:r>
    </w:p>
    <w:p w:rsidR="00425098" w:rsidRPr="000A38F5" w:rsidRDefault="00425098" w:rsidP="00466E25">
      <w:pPr>
        <w:pStyle w:val="a7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показать обязательно:</w:t>
      </w:r>
    </w:p>
    <w:p w:rsidR="00425098" w:rsidRPr="000A38F5" w:rsidRDefault="00425098" w:rsidP="00466E25">
      <w:pPr>
        <w:pStyle w:val="a7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-извлечение полезного потенциала;</w:t>
      </w:r>
    </w:p>
    <w:p w:rsidR="00425098" w:rsidRPr="000A38F5" w:rsidRDefault="00425098" w:rsidP="00466E25">
      <w:pPr>
        <w:pStyle w:val="a7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-извлечение экономической выгоды.</w:t>
      </w:r>
    </w:p>
    <w:p w:rsidR="00425098" w:rsidRPr="000A38F5" w:rsidRDefault="00425098" w:rsidP="00466E25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Полезный потенциал- </w:t>
      </w: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объекта для оказания услуг или общехозяйственные </w:t>
      </w:r>
      <w:proofErr w:type="gramStart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</w:t>
      </w:r>
      <w:proofErr w:type="gramEnd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выполнение функций. Такие объекты </w:t>
      </w:r>
      <w:proofErr w:type="spellStart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называютя</w:t>
      </w:r>
      <w:proofErr w:type="spellEnd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активами </w:t>
      </w:r>
      <w:proofErr w:type="spellStart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негенерирующие</w:t>
      </w:r>
      <w:proofErr w:type="spellEnd"/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потоки</w:t>
      </w:r>
      <w:r w:rsidRPr="000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0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нГДП</w:t>
      </w:r>
      <w:proofErr w:type="spellEnd"/>
      <w:r w:rsidRPr="000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25098" w:rsidRPr="000A38F5" w:rsidRDefault="00425098" w:rsidP="00466E25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Экономической выгоды- </w:t>
      </w: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платных услугах - это активы генерирующие денежные потоки</w:t>
      </w:r>
      <w:r w:rsidRPr="000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(ГДП)</w:t>
      </w:r>
    </w:p>
    <w:p w:rsidR="00425098" w:rsidRPr="000A38F5" w:rsidRDefault="00425098" w:rsidP="00466E2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полезного использования более</w:t>
      </w:r>
      <w:r w:rsidR="0075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месяцев.</w:t>
      </w:r>
    </w:p>
    <w:p w:rsidR="009937A5" w:rsidRPr="001608C4" w:rsidRDefault="00466E25" w:rsidP="00D2118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37A5" w:rsidRPr="0016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</w:t>
      </w:r>
    </w:p>
    <w:p w:rsidR="00C03EA0" w:rsidRPr="002A71B7" w:rsidRDefault="001608C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37A5" w:rsidRPr="002A71B7">
        <w:rPr>
          <w:rFonts w:ascii="Times New Roman" w:hAnsi="Times New Roman" w:cs="Times New Roman"/>
          <w:sz w:val="28"/>
          <w:szCs w:val="28"/>
        </w:rPr>
        <w:t>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</w:t>
      </w:r>
      <w:r w:rsidR="00C03EA0" w:rsidRPr="002A71B7">
        <w:rPr>
          <w:rFonts w:ascii="Times New Roman" w:hAnsi="Times New Roman" w:cs="Times New Roman"/>
          <w:sz w:val="28"/>
          <w:szCs w:val="28"/>
        </w:rPr>
        <w:t>о и ожидаемого использования: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объекты библиотечного фонда;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>мебель для обстановки одного помещения: столы, ст</w:t>
      </w:r>
      <w:r w:rsidRPr="002A71B7">
        <w:rPr>
          <w:rFonts w:ascii="Times New Roman" w:hAnsi="Times New Roman" w:cs="Times New Roman"/>
          <w:sz w:val="28"/>
          <w:szCs w:val="28"/>
        </w:rPr>
        <w:t xml:space="preserve">улья, стеллажи, шкафы, полки; 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C03EA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 </w:t>
      </w:r>
    </w:p>
    <w:p w:rsidR="009937A5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10 Стандарта «Основные средства».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4C" w:rsidRPr="002A71B7" w:rsidRDefault="001608C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 Каждому объекту недвижимого, а также движимого имущества стоимостью свыше 10 000 руб. присваивается уникальный инвент</w:t>
      </w:r>
      <w:r w:rsidR="00C03EA0" w:rsidRPr="002A71B7">
        <w:rPr>
          <w:rFonts w:ascii="Times New Roman" w:hAnsi="Times New Roman" w:cs="Times New Roman"/>
          <w:sz w:val="28"/>
          <w:szCs w:val="28"/>
        </w:rPr>
        <w:t xml:space="preserve">арный номер, состоящий из </w:t>
      </w:r>
      <w:r w:rsidR="00D37FD1" w:rsidRPr="002A71B7">
        <w:rPr>
          <w:rFonts w:ascii="Times New Roman" w:hAnsi="Times New Roman" w:cs="Times New Roman"/>
          <w:sz w:val="28"/>
          <w:szCs w:val="28"/>
        </w:rPr>
        <w:t>двенадцати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знаков: </w:t>
      </w:r>
    </w:p>
    <w:p w:rsidR="00C03EA0" w:rsidRPr="002A71B7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1-4-й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2A71B7">
        <w:rPr>
          <w:rFonts w:ascii="Times New Roman" w:hAnsi="Times New Roman" w:cs="Times New Roman"/>
          <w:sz w:val="28"/>
          <w:szCs w:val="28"/>
        </w:rPr>
        <w:t>ы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– </w:t>
      </w:r>
      <w:r w:rsidRPr="002A71B7">
        <w:rPr>
          <w:rFonts w:ascii="Times New Roman" w:hAnsi="Times New Roman" w:cs="Times New Roman"/>
          <w:sz w:val="28"/>
          <w:szCs w:val="28"/>
        </w:rPr>
        <w:t>год приобретения основных средств, например, 201</w:t>
      </w:r>
      <w:r w:rsidR="001608C4">
        <w:rPr>
          <w:rFonts w:ascii="Times New Roman" w:hAnsi="Times New Roman" w:cs="Times New Roman"/>
          <w:sz w:val="28"/>
          <w:szCs w:val="28"/>
        </w:rPr>
        <w:t>9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EA0" w:rsidRPr="002A71B7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5</w:t>
      </w:r>
      <w:r w:rsidR="009937A5" w:rsidRPr="002A71B7">
        <w:rPr>
          <w:rFonts w:ascii="Times New Roman" w:hAnsi="Times New Roman" w:cs="Times New Roman"/>
          <w:sz w:val="28"/>
          <w:szCs w:val="28"/>
        </w:rPr>
        <w:t>–</w:t>
      </w:r>
      <w:r w:rsidRPr="002A71B7">
        <w:rPr>
          <w:rFonts w:ascii="Times New Roman" w:hAnsi="Times New Roman" w:cs="Times New Roman"/>
          <w:sz w:val="28"/>
          <w:szCs w:val="28"/>
        </w:rPr>
        <w:t>9</w:t>
      </w:r>
      <w:r w:rsidR="009937A5" w:rsidRPr="002A71B7">
        <w:rPr>
          <w:rFonts w:ascii="Times New Roman" w:hAnsi="Times New Roman" w:cs="Times New Roman"/>
          <w:sz w:val="28"/>
          <w:szCs w:val="28"/>
        </w:rPr>
        <w:t>-й разряды – код объекта</w:t>
      </w:r>
      <w:r w:rsidRPr="002A71B7">
        <w:rPr>
          <w:rFonts w:ascii="Times New Roman" w:hAnsi="Times New Roman" w:cs="Times New Roman"/>
          <w:sz w:val="28"/>
          <w:szCs w:val="28"/>
        </w:rPr>
        <w:t>, группы и вида учета синтетического счета в Плане счетов бухгалтерского учета, например, 10124,10136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03EA0" w:rsidRPr="002A71B7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10-й разряд и последующие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– </w:t>
      </w:r>
      <w:r w:rsidRPr="002A71B7">
        <w:rPr>
          <w:rFonts w:ascii="Times New Roman" w:hAnsi="Times New Roman" w:cs="Times New Roman"/>
          <w:sz w:val="28"/>
          <w:szCs w:val="28"/>
        </w:rPr>
        <w:t>порядковый номер основных средств.</w:t>
      </w:r>
    </w:p>
    <w:p w:rsidR="00C03EA0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9 Стандарта «Основные средства», пункт 46 Инструкции к Единому плану счетов № 157н.   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A0" w:rsidRPr="002A71B7" w:rsidRDefault="001608C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Присвоенный объекту инвентарный номер обозначается материально ответственным лицом в присутствии уполномоченного члена комиссии по </w:t>
      </w:r>
      <w:r w:rsidR="009937A5"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поступлению и выбытию </w:t>
      </w:r>
      <w:r w:rsidR="009937A5" w:rsidRPr="00BD1EA2">
        <w:rPr>
          <w:rFonts w:ascii="Times New Roman" w:hAnsi="Times New Roman" w:cs="Times New Roman"/>
          <w:sz w:val="28"/>
          <w:szCs w:val="28"/>
        </w:rPr>
        <w:t>активов</w:t>
      </w:r>
      <w:r w:rsidR="00320A4C" w:rsidRPr="00BD1EA2">
        <w:rPr>
          <w:rFonts w:ascii="Times New Roman" w:hAnsi="Times New Roman" w:cs="Times New Roman"/>
          <w:sz w:val="28"/>
          <w:szCs w:val="28"/>
        </w:rPr>
        <w:t xml:space="preserve"> </w:t>
      </w:r>
      <w:r w:rsidR="00BD1EA2">
        <w:rPr>
          <w:rFonts w:ascii="Times New Roman" w:hAnsi="Times New Roman" w:cs="Times New Roman"/>
          <w:sz w:val="28"/>
          <w:szCs w:val="28"/>
        </w:rPr>
        <w:t>(приложение 1</w:t>
      </w:r>
      <w:r w:rsidR="00320A4C" w:rsidRPr="00BD1EA2">
        <w:rPr>
          <w:rFonts w:ascii="Times New Roman" w:hAnsi="Times New Roman" w:cs="Times New Roman"/>
          <w:sz w:val="28"/>
          <w:szCs w:val="28"/>
        </w:rPr>
        <w:t>)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   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A8" w:rsidRPr="002A71B7" w:rsidRDefault="001608C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37A5" w:rsidRPr="002A71B7">
        <w:rPr>
          <w:rFonts w:ascii="Times New Roman" w:hAnsi="Times New Roman" w:cs="Times New Roman"/>
          <w:sz w:val="28"/>
          <w:szCs w:val="28"/>
        </w:rPr>
        <w:t>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="009937A5" w:rsidRPr="002A71B7">
        <w:rPr>
          <w:rFonts w:ascii="Times New Roman" w:hAnsi="Times New Roman" w:cs="Times New Roman"/>
          <w:sz w:val="28"/>
          <w:szCs w:val="28"/>
        </w:rPr>
        <w:t>выбываемых</w:t>
      </w:r>
      <w:proofErr w:type="spellEnd"/>
      <w:r w:rsidR="009937A5" w:rsidRPr="002A71B7">
        <w:rPr>
          <w:rFonts w:ascii="Times New Roman" w:hAnsi="Times New Roman" w:cs="Times New Roman"/>
          <w:sz w:val="28"/>
          <w:szCs w:val="28"/>
        </w:rPr>
        <w:t>) составных частей. Данное правило применяется к следую</w:t>
      </w:r>
      <w:r w:rsidR="009C03A8" w:rsidRPr="002A71B7">
        <w:rPr>
          <w:rFonts w:ascii="Times New Roman" w:hAnsi="Times New Roman" w:cs="Times New Roman"/>
          <w:sz w:val="28"/>
          <w:szCs w:val="28"/>
        </w:rPr>
        <w:t>щим группам основных средств: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машины и оборудование;</w:t>
      </w:r>
    </w:p>
    <w:p w:rsidR="009937A5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транспортные средства;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>инвентарь прои</w:t>
      </w:r>
      <w:r w:rsidRPr="002A71B7">
        <w:rPr>
          <w:rFonts w:ascii="Times New Roman" w:hAnsi="Times New Roman" w:cs="Times New Roman"/>
          <w:sz w:val="28"/>
          <w:szCs w:val="28"/>
        </w:rPr>
        <w:t>зводственный и хозяйственный;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многолетние насаждения; </w:t>
      </w: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C03A8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27 Стандарта «Основные средства».  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A8" w:rsidRPr="002A71B7" w:rsidRDefault="001608C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. В случае частичной ликвидации или </w:t>
      </w:r>
      <w:proofErr w:type="spellStart"/>
      <w:r w:rsidR="009937A5" w:rsidRPr="002A71B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9937A5" w:rsidRPr="002A71B7">
        <w:rPr>
          <w:rFonts w:ascii="Times New Roman" w:hAnsi="Times New Roman" w:cs="Times New Roman"/>
          <w:sz w:val="28"/>
          <w:szCs w:val="28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</w:t>
      </w:r>
      <w:r w:rsidR="009C03A8" w:rsidRPr="002A71B7">
        <w:rPr>
          <w:rFonts w:ascii="Times New Roman" w:hAnsi="Times New Roman" w:cs="Times New Roman"/>
          <w:sz w:val="28"/>
          <w:szCs w:val="28"/>
        </w:rPr>
        <w:t>ности):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площади;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объему;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весу;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иному показателю, установленному комиссией по поступлению и выбытию активов.  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A8" w:rsidRPr="002A71B7" w:rsidRDefault="001608C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. Затраты на ремонт основных средств и регулярные осмотры на наличие </w:t>
      </w:r>
      <w:r w:rsidR="009937A5" w:rsidRPr="002A71B7">
        <w:rPr>
          <w:rFonts w:ascii="Times New Roman" w:hAnsi="Times New Roman" w:cs="Times New Roman"/>
          <w:sz w:val="28"/>
          <w:szCs w:val="28"/>
        </w:rPr>
        <w:lastRenderedPageBreak/>
        <w:t>дефектов, если они являются обязательным условием эксплуатации, увеличивают первоначальную стоимость этих объектов. Одновременно с их стоимости списываются в текущие расходы затраты на ранее проведенные ремонты и осмотры. Данное правило применяется к следую</w:t>
      </w:r>
      <w:r w:rsidR="009C03A8" w:rsidRPr="002A71B7">
        <w:rPr>
          <w:rFonts w:ascii="Times New Roman" w:hAnsi="Times New Roman" w:cs="Times New Roman"/>
          <w:sz w:val="28"/>
          <w:szCs w:val="28"/>
        </w:rPr>
        <w:t>щим группам основных средств: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машины и оборудование;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транспортные средства; </w:t>
      </w: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C03A8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28 Стандарта «Основные средства».   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AB" w:rsidRPr="002A71B7" w:rsidRDefault="004D1F6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37A5" w:rsidRPr="002A71B7">
        <w:rPr>
          <w:rFonts w:ascii="Times New Roman" w:hAnsi="Times New Roman" w:cs="Times New Roman"/>
          <w:sz w:val="28"/>
          <w:szCs w:val="28"/>
        </w:rPr>
        <w:t>. Начисление амортизации осуществляется следующим образом:</w:t>
      </w: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линейным методом – на </w:t>
      </w:r>
      <w:r w:rsidR="009762AB" w:rsidRPr="002A71B7">
        <w:rPr>
          <w:rFonts w:ascii="Times New Roman" w:hAnsi="Times New Roman" w:cs="Times New Roman"/>
          <w:sz w:val="28"/>
          <w:szCs w:val="28"/>
        </w:rPr>
        <w:t>все</w:t>
      </w:r>
      <w:r w:rsidRPr="002A71B7">
        <w:rPr>
          <w:rFonts w:ascii="Times New Roman" w:hAnsi="Times New Roman" w:cs="Times New Roman"/>
          <w:sz w:val="28"/>
          <w:szCs w:val="28"/>
        </w:rPr>
        <w:t xml:space="preserve"> объекты основных средств. </w:t>
      </w:r>
    </w:p>
    <w:p w:rsidR="009937A5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85 Инструкции к Единому плану счетов № 157н, пункты 36, 37 Стандарта «Основные средства». </w:t>
      </w:r>
    </w:p>
    <w:p w:rsidR="00F03915" w:rsidRDefault="00F03915" w:rsidP="00F03915">
      <w:pPr>
        <w:pStyle w:val="Default"/>
        <w:rPr>
          <w:sz w:val="28"/>
          <w:szCs w:val="28"/>
        </w:rPr>
      </w:pPr>
    </w:p>
    <w:p w:rsidR="00F03915" w:rsidRPr="00297147" w:rsidRDefault="009937A5" w:rsidP="00F03915">
      <w:pPr>
        <w:pStyle w:val="Default"/>
        <w:rPr>
          <w:sz w:val="28"/>
          <w:szCs w:val="28"/>
        </w:rPr>
      </w:pPr>
      <w:r w:rsidRPr="00F03915">
        <w:t xml:space="preserve"> </w:t>
      </w:r>
      <w:r w:rsidR="00F03915" w:rsidRPr="00297147">
        <w:rPr>
          <w:sz w:val="28"/>
          <w:szCs w:val="28"/>
        </w:rPr>
        <w:t xml:space="preserve">В зависимости от стоимости объекта амортизация начисляется следующим образом: </w:t>
      </w:r>
    </w:p>
    <w:p w:rsidR="00F03915" w:rsidRPr="00297147" w:rsidRDefault="00F03915" w:rsidP="00F03915">
      <w:pPr>
        <w:pStyle w:val="Default"/>
        <w:jc w:val="righ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F03915" w:rsidRPr="00297147" w:rsidTr="00297147">
        <w:trPr>
          <w:trHeight w:val="107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объекта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Правила амортизации </w:t>
            </w:r>
          </w:p>
        </w:tc>
      </w:tr>
      <w:tr w:rsidR="00F03915" w:rsidRPr="00297147" w:rsidTr="00297147">
        <w:trPr>
          <w:trHeight w:val="109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100 000 руб.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установленным нормам амортизации </w:t>
            </w:r>
          </w:p>
        </w:tc>
      </w:tr>
      <w:tr w:rsidR="00F03915" w:rsidRPr="00297147" w:rsidTr="00297147">
        <w:trPr>
          <w:trHeight w:val="247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10 000 до 100 000 руб. включительно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Амортизация начисляется в размере 100% первоначальной стоимости при выдаче в эксплуатацию </w:t>
            </w:r>
          </w:p>
        </w:tc>
      </w:tr>
      <w:tr w:rsidR="00F03915" w:rsidRPr="00297147" w:rsidTr="00297147">
        <w:trPr>
          <w:trHeight w:val="523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10 000 руб. включительно, за исключением объектов библиотечного фонда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начисляется </w:t>
            </w:r>
          </w:p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Первоначальная стоимость списывается с одновременным отражением объектов за балансом </w:t>
            </w:r>
          </w:p>
        </w:tc>
      </w:tr>
      <w:tr w:rsidR="00F03915" w:rsidRPr="00F03915" w:rsidTr="00297147">
        <w:trPr>
          <w:trHeight w:val="385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297147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библиотечного фонда стоимостью до 100 000 руб. включительно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</w:tcPr>
          <w:p w:rsidR="00F03915" w:rsidRPr="00F03915" w:rsidRDefault="00F03915" w:rsidP="002971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начисляется в размере 100% первоначальной стоимости при выдаче в эксплуатацию</w:t>
            </w:r>
            <w:r w:rsidRPr="00F03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0596" w:rsidRDefault="00A40596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0B" w:rsidRPr="00297147" w:rsidRDefault="00EA350B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7">
        <w:rPr>
          <w:rFonts w:ascii="Times New Roman" w:hAnsi="Times New Roman" w:cs="Times New Roman"/>
          <w:sz w:val="28"/>
          <w:szCs w:val="28"/>
        </w:rPr>
        <w:t>Начисление амортизации не приостанавливается в случаях, когда объект:</w:t>
      </w:r>
    </w:p>
    <w:p w:rsidR="00EA350B" w:rsidRPr="00297147" w:rsidRDefault="00EA350B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7">
        <w:rPr>
          <w:rFonts w:ascii="Times New Roman" w:hAnsi="Times New Roman" w:cs="Times New Roman"/>
          <w:sz w:val="28"/>
          <w:szCs w:val="28"/>
        </w:rPr>
        <w:t>− простаивает;</w:t>
      </w:r>
    </w:p>
    <w:p w:rsidR="00EA350B" w:rsidRPr="00297147" w:rsidRDefault="00EA350B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7">
        <w:rPr>
          <w:rFonts w:ascii="Times New Roman" w:hAnsi="Times New Roman" w:cs="Times New Roman"/>
          <w:sz w:val="28"/>
          <w:szCs w:val="28"/>
        </w:rPr>
        <w:t>− не используется;</w:t>
      </w:r>
    </w:p>
    <w:p w:rsidR="00EA350B" w:rsidRPr="00297147" w:rsidRDefault="00EA350B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7">
        <w:rPr>
          <w:rFonts w:ascii="Times New Roman" w:hAnsi="Times New Roman" w:cs="Times New Roman"/>
          <w:sz w:val="28"/>
          <w:szCs w:val="28"/>
        </w:rPr>
        <w:t>− удерживается для последующей передачи (списания).</w:t>
      </w:r>
    </w:p>
    <w:p w:rsidR="00EA350B" w:rsidRPr="00297147" w:rsidRDefault="00EA350B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7">
        <w:rPr>
          <w:rFonts w:ascii="Times New Roman" w:hAnsi="Times New Roman" w:cs="Times New Roman"/>
          <w:sz w:val="28"/>
          <w:szCs w:val="28"/>
        </w:rPr>
        <w:lastRenderedPageBreak/>
        <w:t>Исключение – случаи, когда остаточная стоимость объекта стала равна нулю.</w:t>
      </w:r>
    </w:p>
    <w:p w:rsidR="009937A5" w:rsidRPr="002A71B7" w:rsidRDefault="00EA350B" w:rsidP="00EA3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7">
        <w:rPr>
          <w:rFonts w:ascii="Times New Roman" w:hAnsi="Times New Roman" w:cs="Times New Roman"/>
          <w:sz w:val="28"/>
          <w:szCs w:val="28"/>
        </w:rPr>
        <w:t>Об этом сказано в пункте 34 Стандарта № 257н.</w:t>
      </w:r>
    </w:p>
    <w:p w:rsidR="00297147" w:rsidRDefault="0029714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9" w:rsidRPr="002A71B7" w:rsidRDefault="00B7046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. </w:t>
      </w:r>
      <w:r w:rsidR="00AA4639" w:rsidRPr="002A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переоценке объекта ОС сумма накопленной амортизации на дату переоценки учитывается одним из следующих способов: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39" w:rsidRPr="002A71B7" w:rsidRDefault="00AA4639" w:rsidP="002A71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Pr="002A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вычитается из балансовой стоимости, после чего остаточная стоимость пересчитывается до переоцененной стоимости актива.</w:t>
      </w:r>
    </w:p>
    <w:p w:rsidR="009937A5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>Основание: пункт 41</w:t>
      </w:r>
      <w:r w:rsidR="00AA4639" w:rsidRPr="002A71B7">
        <w:rPr>
          <w:rFonts w:ascii="Times New Roman" w:hAnsi="Times New Roman" w:cs="Times New Roman"/>
          <w:sz w:val="28"/>
          <w:szCs w:val="28"/>
        </w:rPr>
        <w:t xml:space="preserve"> Стандарта «Основные средства».</w:t>
      </w:r>
      <w:r w:rsidR="00E65AD0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39" w:rsidRPr="002A71B7" w:rsidRDefault="00B7046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. Срок полезного использования объектов основных средств устанавливает комиссия по поступлению и выбытию в соответствии с пунктом 35 Стандарта «Основные средства». Состав комиссии по поступлению и выбытию активов установлен </w:t>
      </w:r>
      <w:r w:rsidR="00BD1EA2" w:rsidRPr="00C64996">
        <w:rPr>
          <w:rFonts w:ascii="Times New Roman" w:hAnsi="Times New Roman" w:cs="Times New Roman"/>
          <w:sz w:val="28"/>
          <w:szCs w:val="28"/>
        </w:rPr>
        <w:t>в приложении 7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настоящей Учетной политики.   </w:t>
      </w:r>
    </w:p>
    <w:p w:rsidR="00AA4639" w:rsidRPr="002A71B7" w:rsidRDefault="00AA463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9" w:rsidRPr="002A71B7" w:rsidRDefault="00B7046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. Имущество, относящееся к категории особо ценного имущества (ОЦИ), определяет комиссия по поступлению и выбытию </w:t>
      </w:r>
      <w:r w:rsidR="009937A5" w:rsidRPr="00BD1EA2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9937A5" w:rsidRPr="005F34C8">
        <w:rPr>
          <w:rFonts w:ascii="Times New Roman" w:hAnsi="Times New Roman" w:cs="Times New Roman"/>
          <w:sz w:val="28"/>
          <w:szCs w:val="28"/>
        </w:rPr>
        <w:t>(приложение 1</w:t>
      </w:r>
      <w:r w:rsidR="00FB6A50" w:rsidRPr="005F34C8">
        <w:rPr>
          <w:rFonts w:ascii="Times New Roman" w:hAnsi="Times New Roman" w:cs="Times New Roman"/>
          <w:sz w:val="28"/>
          <w:szCs w:val="28"/>
        </w:rPr>
        <w:t>).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Такое имущество принимается к учету на основании </w:t>
      </w:r>
      <w:r w:rsidR="009762AB" w:rsidRPr="002A71B7">
        <w:rPr>
          <w:rFonts w:ascii="Times New Roman" w:hAnsi="Times New Roman" w:cs="Times New Roman"/>
          <w:sz w:val="28"/>
          <w:szCs w:val="28"/>
        </w:rPr>
        <w:t>приказа учредителя</w:t>
      </w:r>
      <w:r w:rsidR="00DA4724">
        <w:rPr>
          <w:rFonts w:ascii="Times New Roman" w:hAnsi="Times New Roman" w:cs="Times New Roman"/>
          <w:sz w:val="28"/>
          <w:szCs w:val="28"/>
        </w:rPr>
        <w:t>.</w:t>
      </w:r>
    </w:p>
    <w:p w:rsidR="00AA4639" w:rsidRPr="002A71B7" w:rsidRDefault="00AA463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B7046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37A5" w:rsidRPr="002A71B7">
        <w:rPr>
          <w:rFonts w:ascii="Times New Roman" w:hAnsi="Times New Roman" w:cs="Times New Roman"/>
          <w:sz w:val="28"/>
          <w:szCs w:val="28"/>
        </w:rPr>
        <w:t>. Основные средства стоимостью до 10 000 руб. включительно, находящиеся в эксплуатации, учитываются на одноименном забалансовом сч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ете 21 по </w:t>
      </w:r>
      <w:r w:rsidR="00F02C95" w:rsidRPr="002A71B7">
        <w:rPr>
          <w:rFonts w:ascii="Times New Roman" w:hAnsi="Times New Roman" w:cs="Times New Roman"/>
          <w:sz w:val="28"/>
          <w:szCs w:val="28"/>
        </w:rPr>
        <w:t>фактической стоимости.</w:t>
      </w:r>
    </w:p>
    <w:p w:rsidR="009937A5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39 Стандарта «Основные средства», пункт 373 Инструкции к Единому плану счетов № 157н.  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  <w:r w:rsidR="00B70465">
        <w:rPr>
          <w:rFonts w:ascii="Times New Roman" w:hAnsi="Times New Roman" w:cs="Times New Roman"/>
          <w:sz w:val="28"/>
          <w:szCs w:val="28"/>
        </w:rPr>
        <w:t>4</w:t>
      </w:r>
      <w:r w:rsidRPr="002A71B7">
        <w:rPr>
          <w:rFonts w:ascii="Times New Roman" w:hAnsi="Times New Roman" w:cs="Times New Roman"/>
          <w:sz w:val="28"/>
          <w:szCs w:val="28"/>
        </w:rPr>
        <w:t>.1</w:t>
      </w:r>
      <w:r w:rsidR="00B70465">
        <w:rPr>
          <w:rFonts w:ascii="Times New Roman" w:hAnsi="Times New Roman" w:cs="Times New Roman"/>
          <w:sz w:val="28"/>
          <w:szCs w:val="28"/>
        </w:rPr>
        <w:t>4</w:t>
      </w:r>
      <w:r w:rsidRPr="002A71B7">
        <w:rPr>
          <w:rFonts w:ascii="Times New Roman" w:hAnsi="Times New Roman" w:cs="Times New Roman"/>
          <w:sz w:val="28"/>
          <w:szCs w:val="28"/>
        </w:rPr>
        <w:t xml:space="preserve">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562A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937A5" w:rsidRPr="002A7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A5" w:rsidRPr="002A71B7" w:rsidRDefault="00562A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7D7" w:rsidRPr="002A7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37A5" w:rsidRPr="002A71B7">
        <w:rPr>
          <w:rFonts w:ascii="Times New Roman" w:hAnsi="Times New Roman" w:cs="Times New Roman"/>
          <w:sz w:val="28"/>
          <w:szCs w:val="28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6E6350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A5" w:rsidRPr="002A71B7" w:rsidRDefault="005F60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Default="0079260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. Материальные запасы    </w:t>
      </w:r>
    </w:p>
    <w:p w:rsidR="0020355F" w:rsidRDefault="0020355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Default="0079260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350" w:rsidRPr="002A71B7">
        <w:rPr>
          <w:rFonts w:ascii="Times New Roman" w:hAnsi="Times New Roman" w:cs="Times New Roman"/>
          <w:sz w:val="28"/>
          <w:szCs w:val="28"/>
        </w:rPr>
        <w:t>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</w:t>
      </w:r>
      <w:r w:rsidR="00CF045E">
        <w:rPr>
          <w:rFonts w:ascii="Times New Roman" w:hAnsi="Times New Roman" w:cs="Times New Roman"/>
          <w:sz w:val="28"/>
          <w:szCs w:val="28"/>
        </w:rPr>
        <w:t xml:space="preserve">, перечень которого приведен в </w:t>
      </w:r>
      <w:r w:rsidR="00CF045E" w:rsidRPr="00FE41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№12.</w:t>
      </w:r>
    </w:p>
    <w:p w:rsidR="0020355F" w:rsidRDefault="0020355F" w:rsidP="0020355F">
      <w:pPr>
        <w:pStyle w:val="Default"/>
        <w:spacing w:line="360" w:lineRule="auto"/>
        <w:rPr>
          <w:sz w:val="28"/>
          <w:szCs w:val="28"/>
        </w:rPr>
      </w:pPr>
    </w:p>
    <w:p w:rsidR="00CF045E" w:rsidRPr="0020355F" w:rsidRDefault="0020355F" w:rsidP="0020355F">
      <w:pPr>
        <w:pStyle w:val="Default"/>
        <w:spacing w:line="360" w:lineRule="auto"/>
        <w:rPr>
          <w:sz w:val="28"/>
          <w:szCs w:val="28"/>
        </w:rPr>
      </w:pPr>
      <w:r w:rsidRPr="0020355F">
        <w:rPr>
          <w:sz w:val="28"/>
          <w:szCs w:val="28"/>
        </w:rPr>
        <w:t xml:space="preserve">5.2 </w:t>
      </w:r>
      <w:r w:rsidR="00CF045E" w:rsidRPr="0020355F">
        <w:rPr>
          <w:sz w:val="28"/>
          <w:szCs w:val="28"/>
        </w:rPr>
        <w:t>К материальным запасам относят ценности в виде сырья и материалов, которые используются (потребляются) в деятельности учреждения или для изготовления других ценностей (п. 98 № 157н). Также к ним относят имущество, которое име</w:t>
      </w:r>
      <w:r w:rsidR="005B41D8" w:rsidRPr="0020355F">
        <w:rPr>
          <w:sz w:val="28"/>
          <w:szCs w:val="28"/>
        </w:rPr>
        <w:t>ет</w:t>
      </w:r>
      <w:r w:rsidR="00CF045E" w:rsidRPr="0020355F">
        <w:rPr>
          <w:sz w:val="28"/>
          <w:szCs w:val="28"/>
        </w:rPr>
        <w:t xml:space="preserve"> короткий срок полезного использования, предметы, которые используются менее 12 месяцев, независимо от их стоимости, согласно перечня имущества, учитываемого в составе материальных запасов, приведен</w:t>
      </w:r>
      <w:r w:rsidR="005B41D8" w:rsidRPr="0020355F">
        <w:rPr>
          <w:sz w:val="28"/>
          <w:szCs w:val="28"/>
        </w:rPr>
        <w:t>ного</w:t>
      </w:r>
      <w:r w:rsidR="00CF045E" w:rsidRPr="0020355F">
        <w:rPr>
          <w:sz w:val="28"/>
          <w:szCs w:val="28"/>
        </w:rPr>
        <w:t xml:space="preserve"> в пунктах 99, 117 Инструкции № 157н. </w:t>
      </w:r>
    </w:p>
    <w:p w:rsidR="005B41D8" w:rsidRDefault="005B41D8" w:rsidP="005B41D8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>Учитываются материальные запасы на одноименном счете 0 105 00 000.</w:t>
      </w:r>
    </w:p>
    <w:p w:rsidR="002C7204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Принимать к учету материальные запасы нужно по фактической стоимости (п. 100 Инструкции № 157н). </w:t>
      </w:r>
    </w:p>
    <w:p w:rsidR="002C7204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lastRenderedPageBreak/>
        <w:t>Порядок определения фактической стоимости зависит от способа поступления материальных запасов</w:t>
      </w:r>
      <w:r w:rsidR="002C7204" w:rsidRPr="0020355F">
        <w:rPr>
          <w:color w:val="auto"/>
          <w:sz w:val="28"/>
          <w:szCs w:val="28"/>
        </w:rPr>
        <w:t>.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 </w:t>
      </w:r>
      <w:r w:rsidR="002C7204" w:rsidRPr="0020355F">
        <w:rPr>
          <w:b/>
          <w:color w:val="auto"/>
          <w:sz w:val="28"/>
          <w:szCs w:val="28"/>
        </w:rPr>
        <w:t>Ф</w:t>
      </w:r>
      <w:r w:rsidRPr="0020355F">
        <w:rPr>
          <w:b/>
          <w:bCs/>
          <w:color w:val="auto"/>
          <w:sz w:val="28"/>
          <w:szCs w:val="28"/>
        </w:rPr>
        <w:t>актическая стоимость материальных запасов, приобретенных за плату</w:t>
      </w:r>
      <w:r w:rsidRPr="0020355F">
        <w:rPr>
          <w:color w:val="auto"/>
          <w:sz w:val="28"/>
          <w:szCs w:val="28"/>
        </w:rPr>
        <w:t xml:space="preserve">, включает в себя: </w:t>
      </w:r>
    </w:p>
    <w:p w:rsidR="001B6E28" w:rsidRPr="0020355F" w:rsidRDefault="001B6E28" w:rsidP="0020355F">
      <w:pPr>
        <w:pStyle w:val="Default"/>
        <w:spacing w:after="87"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• сумму, уплачиваемую поставщику материальных запасов; </w:t>
      </w:r>
    </w:p>
    <w:p w:rsidR="001B6E28" w:rsidRPr="0020355F" w:rsidRDefault="001B6E28" w:rsidP="0020355F">
      <w:pPr>
        <w:pStyle w:val="Default"/>
        <w:spacing w:after="87"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• суммы, уплачиваемые за заготовку и доставку (транспортные услуги) материальных запасов до места их использования;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• затраты по доведению материальных запасов до состояния, в котором они пригодны к использованию;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• другие платежи, которые непосредственно связаны с приобретением материальных запасов.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Об этом сказано в пункте 102 Инструкции № 157н.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b/>
          <w:bCs/>
          <w:color w:val="auto"/>
          <w:sz w:val="28"/>
          <w:szCs w:val="28"/>
        </w:rPr>
        <w:t xml:space="preserve">Фактическая стоимость материальных запасов при их изготовлении </w:t>
      </w:r>
      <w:r w:rsidRPr="0020355F">
        <w:rPr>
          <w:color w:val="auto"/>
          <w:sz w:val="28"/>
          <w:szCs w:val="28"/>
        </w:rPr>
        <w:t xml:space="preserve">силами учреждения равна затратам на изготовление этих активов. В этой стоимости не учитываются: </w:t>
      </w:r>
    </w:p>
    <w:p w:rsidR="001B6E28" w:rsidRPr="0020355F" w:rsidRDefault="001B6E28" w:rsidP="0020355F">
      <w:pPr>
        <w:pStyle w:val="Default"/>
        <w:spacing w:after="90"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• общехозяйственные и другие аналогичные расходы. Исключение – случаи, когда такие расходы непосредственно связаны с приобретением (изготовлением) материальных запасов; </w:t>
      </w:r>
    </w:p>
    <w:p w:rsidR="002C7204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• возмещаемые налоги – НДС и акцизы.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Учреждения, которые освобождены от уплаты этих налогов, включают и их в стоимость материалов.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Об этом сказано в пункте 105 Инструкции № 157н. </w:t>
      </w:r>
    </w:p>
    <w:p w:rsid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b/>
          <w:bCs/>
          <w:color w:val="auto"/>
          <w:sz w:val="28"/>
          <w:szCs w:val="28"/>
        </w:rPr>
        <w:t xml:space="preserve">Фактическая стоимость материальных запасов, полученных от демонтажных и ремонтных работ, а также поступивших в качестве излишков </w:t>
      </w:r>
      <w:r w:rsidRPr="0020355F">
        <w:rPr>
          <w:color w:val="auto"/>
          <w:sz w:val="28"/>
          <w:szCs w:val="28"/>
        </w:rPr>
        <w:t xml:space="preserve">при инвентаризации, </w:t>
      </w:r>
      <w:r w:rsidRPr="0020355F">
        <w:rPr>
          <w:b/>
          <w:bCs/>
          <w:color w:val="auto"/>
          <w:sz w:val="28"/>
          <w:szCs w:val="28"/>
        </w:rPr>
        <w:t xml:space="preserve">определяется исходя из их справедливой стоимости </w:t>
      </w:r>
      <w:r w:rsidRPr="0020355F">
        <w:rPr>
          <w:color w:val="auto"/>
          <w:sz w:val="28"/>
          <w:szCs w:val="28"/>
        </w:rPr>
        <w:t xml:space="preserve">на дату принятия к бухучету. Она определяется одним из двух методов – рыночных цен или амортизированной стоимости замещения.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lastRenderedPageBreak/>
        <w:t xml:space="preserve">Но поскольку на материальные запасы амортизация не начисляется, то в данном случае применяется метод рыночных цен.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По этому методу стоимость определяется по текущим рыночным ценам или данным о недавних сделках с аналогичными или схожими активами, которые совершены без отсрочки платежа. Сведения о ценах можно взять из общедоступных российских и печатных изданий, информационных систем, официальных интернет-сайтов. Эти сведения надо подтвердить документально. Если невозможно, тогда придется провести экспертизу. </w:t>
      </w:r>
    </w:p>
    <w:p w:rsidR="001B6E28" w:rsidRPr="0020355F" w:rsidRDefault="001B6E28" w:rsidP="0020355F">
      <w:pPr>
        <w:pStyle w:val="Default"/>
        <w:spacing w:line="360" w:lineRule="auto"/>
        <w:rPr>
          <w:color w:val="auto"/>
          <w:sz w:val="28"/>
          <w:szCs w:val="28"/>
        </w:rPr>
      </w:pPr>
      <w:r w:rsidRPr="0020355F">
        <w:rPr>
          <w:color w:val="auto"/>
          <w:sz w:val="28"/>
          <w:szCs w:val="28"/>
        </w:rPr>
        <w:t xml:space="preserve">Об этом сказано в пунктах 52, 59 Стандарта № 256н. </w:t>
      </w:r>
    </w:p>
    <w:p w:rsidR="005B41D8" w:rsidRDefault="005B41D8" w:rsidP="005B41D8">
      <w:pPr>
        <w:pStyle w:val="Default"/>
        <w:spacing w:line="360" w:lineRule="auto"/>
        <w:rPr>
          <w:sz w:val="23"/>
          <w:szCs w:val="23"/>
        </w:rPr>
      </w:pPr>
    </w:p>
    <w:p w:rsidR="007B6CF8" w:rsidRPr="002A71B7" w:rsidRDefault="0079260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.2. Списание материальных запасов производится по </w:t>
      </w:r>
      <w:r w:rsidR="001B547F">
        <w:rPr>
          <w:rFonts w:ascii="Times New Roman" w:hAnsi="Times New Roman" w:cs="Times New Roman"/>
          <w:sz w:val="28"/>
          <w:szCs w:val="28"/>
        </w:rPr>
        <w:t xml:space="preserve">фактической стоимости каждой </w:t>
      </w:r>
      <w:r w:rsidR="007B6CF8" w:rsidRPr="001B547F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="006E6350" w:rsidRPr="001B54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6350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Основание: пункт 108 Инструкции к Единому плану счетов № 157н.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79260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C95" w:rsidRPr="002A71B7">
        <w:rPr>
          <w:rFonts w:ascii="Times New Roman" w:hAnsi="Times New Roman" w:cs="Times New Roman"/>
          <w:sz w:val="28"/>
          <w:szCs w:val="28"/>
        </w:rPr>
        <w:t>.3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79260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C95" w:rsidRPr="002A71B7">
        <w:rPr>
          <w:rFonts w:ascii="Times New Roman" w:hAnsi="Times New Roman" w:cs="Times New Roman"/>
          <w:sz w:val="28"/>
          <w:szCs w:val="28"/>
        </w:rPr>
        <w:t>.4</w:t>
      </w:r>
      <w:r w:rsidR="006E6350" w:rsidRPr="002A71B7">
        <w:rPr>
          <w:rFonts w:ascii="Times New Roman" w:hAnsi="Times New Roman" w:cs="Times New Roman"/>
          <w:sz w:val="28"/>
          <w:szCs w:val="28"/>
        </w:rPr>
        <w:t>. 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</w:t>
      </w:r>
      <w:r w:rsidR="005227D7" w:rsidRPr="002A71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5241" w:rsidRDefault="00C85241" w:rsidP="00D01373">
      <w:pPr>
        <w:spacing w:line="360" w:lineRule="auto"/>
        <w:rPr>
          <w:rFonts w:ascii="Times New Roman" w:hAnsi="Times New Roman"/>
          <w:color w:val="FF0000"/>
          <w:sz w:val="28"/>
          <w:szCs w:val="28"/>
          <w:highlight w:val="green"/>
        </w:rPr>
      </w:pPr>
    </w:p>
    <w:p w:rsidR="00D01373" w:rsidRPr="00C85241" w:rsidRDefault="00792603" w:rsidP="00D01373">
      <w:pPr>
        <w:spacing w:line="360" w:lineRule="auto"/>
        <w:rPr>
          <w:rFonts w:ascii="Times New Roman" w:hAnsi="Times New Roman"/>
          <w:sz w:val="28"/>
          <w:szCs w:val="28"/>
        </w:rPr>
      </w:pPr>
      <w:r w:rsidRPr="00C8524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01373" w:rsidRPr="00C8524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8524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01373" w:rsidRPr="00C852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01373" w:rsidRPr="00C85241">
        <w:rPr>
          <w:rFonts w:ascii="Times New Roman" w:hAnsi="Times New Roman"/>
          <w:sz w:val="28"/>
          <w:szCs w:val="28"/>
        </w:rPr>
        <w:t xml:space="preserve">Учет материальных ценностей на хранении, ведется обособленно по видам имущества с применением дополнительных кодов к </w:t>
      </w:r>
      <w:proofErr w:type="spellStart"/>
      <w:r w:rsidR="00D01373" w:rsidRPr="00C85241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="00D01373" w:rsidRPr="00C85241">
        <w:rPr>
          <w:rFonts w:ascii="Times New Roman" w:hAnsi="Times New Roman"/>
          <w:sz w:val="28"/>
          <w:szCs w:val="28"/>
        </w:rPr>
        <w:t xml:space="preserve"> счету 02 «Материальные ценности на хранении». Раздельный учет обеспечивается в разрезе:</w:t>
      </w:r>
    </w:p>
    <w:p w:rsidR="00D01373" w:rsidRPr="00C85241" w:rsidRDefault="00D01373" w:rsidP="00D01373">
      <w:pPr>
        <w:pStyle w:val="1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5241">
        <w:rPr>
          <w:rFonts w:ascii="Times New Roman" w:hAnsi="Times New Roman" w:cs="Times New Roman"/>
          <w:sz w:val="28"/>
          <w:szCs w:val="28"/>
        </w:rPr>
        <w:lastRenderedPageBreak/>
        <w:t>имущества, которое учреждение решило списать и которое числится за балансом до момента его демонтажа, утилизации, уничтожения, – на забалансовом счете 02.1;</w:t>
      </w:r>
    </w:p>
    <w:p w:rsidR="00D01373" w:rsidRPr="00C85241" w:rsidRDefault="00D01373" w:rsidP="00D01373">
      <w:pPr>
        <w:pStyle w:val="1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5241">
        <w:rPr>
          <w:rFonts w:ascii="Times New Roman" w:hAnsi="Times New Roman" w:cs="Times New Roman"/>
          <w:sz w:val="28"/>
          <w:szCs w:val="28"/>
        </w:rPr>
        <w:t>другого имущества на хранении – на забалансовом счете 02.2.</w:t>
      </w:r>
    </w:p>
    <w:p w:rsidR="00D01373" w:rsidRPr="00FB61AA" w:rsidRDefault="00D01373" w:rsidP="00D01373">
      <w:pPr>
        <w:spacing w:line="360" w:lineRule="auto"/>
        <w:rPr>
          <w:rFonts w:ascii="Times New Roman" w:hAnsi="Times New Roman"/>
        </w:rPr>
      </w:pPr>
      <w:r w:rsidRPr="00C85241">
        <w:rPr>
          <w:rFonts w:ascii="Times New Roman" w:hAnsi="Times New Roman"/>
          <w:sz w:val="28"/>
          <w:szCs w:val="28"/>
        </w:rPr>
        <w:t>Основание: пункт 332 Инструкции к Единому плану счетов № 157н, пункт 19 СГС «Концептуальные основы бухучета и отчетности».</w:t>
      </w:r>
    </w:p>
    <w:p w:rsidR="00D01373" w:rsidRPr="002A71B7" w:rsidRDefault="00D01373" w:rsidP="00D0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8F" w:rsidRPr="002A71B7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. Стоимость безвозмездно полученных нефинансовых активов   </w:t>
      </w:r>
    </w:p>
    <w:p w:rsidR="00E737B4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8F" w:rsidRPr="002A71B7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.1. </w:t>
      </w:r>
      <w:r w:rsidR="007A0645" w:rsidRPr="006D6C33">
        <w:rPr>
          <w:rFonts w:ascii="Times New Roman" w:hAnsi="Times New Roman" w:cs="Times New Roman"/>
          <w:sz w:val="28"/>
          <w:szCs w:val="28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645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52–60 Стандарта «Концептуальные основы бухучета и отчетности».   </w:t>
      </w:r>
    </w:p>
    <w:p w:rsidR="00F67B09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.2. Данные о рыночной цене должны быть подтверждены документально: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– справками (другими подтверждающими документами) Росстата;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прайс-листами заводов-изготовителей;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справками (другими подтверждающими документами) оценщиков;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информацией, размещенной в СМИ, и т. д.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B4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. Затраты на оказание </w:t>
      </w:r>
      <w:r w:rsidR="00303119" w:rsidRPr="002A71B7">
        <w:rPr>
          <w:rFonts w:ascii="Times New Roman" w:hAnsi="Times New Roman" w:cs="Times New Roman"/>
          <w:sz w:val="28"/>
          <w:szCs w:val="28"/>
        </w:rPr>
        <w:t>услуг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37B4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56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645" w:rsidRPr="003373C7">
        <w:rPr>
          <w:rFonts w:ascii="Times New Roman" w:hAnsi="Times New Roman" w:cs="Times New Roman"/>
          <w:sz w:val="28"/>
          <w:szCs w:val="28"/>
        </w:rPr>
        <w:t xml:space="preserve">.1. Учет расходов по формированию себестоимости ведется раздельно по </w:t>
      </w:r>
      <w:r w:rsidR="00547EA5">
        <w:rPr>
          <w:rFonts w:ascii="Times New Roman" w:hAnsi="Times New Roman" w:cs="Times New Roman"/>
          <w:sz w:val="28"/>
          <w:szCs w:val="28"/>
        </w:rPr>
        <w:lastRenderedPageBreak/>
        <w:t>каждому источнику финансирования</w:t>
      </w:r>
      <w:r w:rsidR="00547EA5" w:rsidRPr="00547EA5">
        <w:rPr>
          <w:rFonts w:ascii="Times New Roman" w:hAnsi="Times New Roman" w:cs="Times New Roman"/>
          <w:sz w:val="28"/>
          <w:szCs w:val="28"/>
        </w:rPr>
        <w:t>: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56" w:rsidRPr="003373C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C7">
        <w:rPr>
          <w:rFonts w:ascii="Times New Roman" w:hAnsi="Times New Roman" w:cs="Times New Roman"/>
          <w:sz w:val="28"/>
          <w:szCs w:val="28"/>
        </w:rPr>
        <w:t xml:space="preserve">А) в рамках выполнения </w:t>
      </w:r>
      <w:r w:rsidR="00A35F51">
        <w:rPr>
          <w:rFonts w:ascii="Times New Roman" w:hAnsi="Times New Roman" w:cs="Times New Roman"/>
          <w:sz w:val="28"/>
          <w:szCs w:val="28"/>
        </w:rPr>
        <w:t>муниципальн</w:t>
      </w:r>
      <w:r w:rsidRPr="003373C7">
        <w:rPr>
          <w:rFonts w:ascii="Times New Roman" w:hAnsi="Times New Roman" w:cs="Times New Roman"/>
          <w:sz w:val="28"/>
          <w:szCs w:val="28"/>
        </w:rPr>
        <w:t xml:space="preserve">ого задания: 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пропаганда физической культуры, спорта и здорового образа жизни;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олимпийским видам спорта;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неолимпийским видам спорта;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на спортивно-оздоровительном этапе;</w:t>
      </w:r>
    </w:p>
    <w:p w:rsidR="003373C7" w:rsidRPr="003373C7" w:rsidRDefault="003373C7" w:rsidP="003373C7">
      <w:pPr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развития национальных видов спорта;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слепых;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лиц с поражением ОДА;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лиц с интеллектуальными нарушениями;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глухих;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мероприятий по подготовке спортивных сборных команд;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официальных физкультурных (физкультурно-оздоровительных) мероприятий;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официальных спортивных мероприятий;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обеспечение участия лиц, проходящих спортивную подготовку, в спортивных соревнованиях;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обеспечение участия в официальных физкультурных (физкультурно-оздоровительных) мероприятиях;</w:t>
      </w:r>
    </w:p>
    <w:p w:rsidR="003373C7" w:rsidRDefault="003373C7" w:rsidP="003C5C4C">
      <w:pPr>
        <w:pStyle w:val="ConsPlusJurTerm"/>
        <w:rPr>
          <w:rFonts w:ascii="Times New Roman" w:hAnsi="Times New Roman" w:cs="Times New Roman"/>
          <w:color w:val="000000" w:themeColor="text1"/>
          <w:highlight w:val="yellow"/>
        </w:rPr>
      </w:pPr>
    </w:p>
    <w:p w:rsidR="00620A56" w:rsidRPr="002C72C2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Б) </w:t>
      </w:r>
      <w:r w:rsidRPr="0020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приносящей доход деятельности: </w:t>
      </w:r>
    </w:p>
    <w:p w:rsidR="00207B8E" w:rsidRDefault="00061EB3" w:rsidP="002A71B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7B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72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B8E" w:rsidRPr="006A28DF">
        <w:rPr>
          <w:rFonts w:ascii="Times New Roman" w:hAnsi="Times New Roman"/>
          <w:sz w:val="28"/>
          <w:szCs w:val="28"/>
        </w:rPr>
        <w:t xml:space="preserve">Доходы </w:t>
      </w:r>
      <w:r w:rsidR="005F60A5" w:rsidRPr="006A28DF">
        <w:rPr>
          <w:rFonts w:ascii="Times New Roman" w:hAnsi="Times New Roman"/>
          <w:sz w:val="28"/>
          <w:szCs w:val="28"/>
        </w:rPr>
        <w:t>от оказания</w:t>
      </w:r>
      <w:r w:rsidR="00207B8E" w:rsidRPr="006A28DF">
        <w:rPr>
          <w:rFonts w:ascii="Times New Roman" w:hAnsi="Times New Roman"/>
          <w:sz w:val="28"/>
          <w:szCs w:val="28"/>
        </w:rPr>
        <w:t xml:space="preserve"> платных услуг (добровольные пожертвования</w:t>
      </w:r>
      <w:r w:rsidR="00207B8E">
        <w:rPr>
          <w:rFonts w:ascii="Times New Roman" w:hAnsi="Times New Roman"/>
          <w:sz w:val="28"/>
          <w:szCs w:val="28"/>
        </w:rPr>
        <w:t>)</w:t>
      </w:r>
    </w:p>
    <w:p w:rsidR="00620A56" w:rsidRPr="002C72C2" w:rsidRDefault="00207B8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0A56" w:rsidRPr="002C72C2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0645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Затраты </w:t>
      </w:r>
      <w:r w:rsidR="0035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A0645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</w:t>
      </w:r>
      <w:r w:rsidR="007502E4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7A0645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прямые</w:t>
      </w:r>
      <w:r w:rsidR="0001685F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</w:t>
      </w:r>
      <w:r w:rsidR="007A0645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4C21" w:rsidRPr="00FA4C21">
        <w:rPr>
          <w:rFonts w:ascii="Times New Roman" w:hAnsi="Times New Roman" w:cs="Times New Roman"/>
          <w:color w:val="000000" w:themeColor="text1"/>
          <w:sz w:val="28"/>
          <w:szCs w:val="28"/>
        </w:rPr>
        <w:t>109.61</w:t>
      </w:r>
      <w:r w:rsidR="00FA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****</w:t>
      </w:r>
      <w:r w:rsidR="0001685F" w:rsidRPr="00BD1EA2">
        <w:rPr>
          <w:rFonts w:ascii="Times New Roman" w:hAnsi="Times New Roman" w:cs="Times New Roman"/>
          <w:sz w:val="28"/>
          <w:szCs w:val="28"/>
        </w:rPr>
        <w:t>». (приложение 4)</w:t>
      </w:r>
    </w:p>
    <w:p w:rsidR="00620A56" w:rsidRPr="002A71B7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56" w:rsidRPr="00CC1463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645" w:rsidRPr="002A71B7">
        <w:rPr>
          <w:rFonts w:ascii="Times New Roman" w:hAnsi="Times New Roman" w:cs="Times New Roman"/>
          <w:sz w:val="28"/>
          <w:szCs w:val="28"/>
        </w:rPr>
        <w:t>.</w:t>
      </w:r>
      <w:r w:rsidR="0001685F">
        <w:rPr>
          <w:rFonts w:ascii="Times New Roman" w:hAnsi="Times New Roman" w:cs="Times New Roman"/>
          <w:sz w:val="28"/>
          <w:szCs w:val="28"/>
        </w:rPr>
        <w:t>3</w:t>
      </w:r>
      <w:r w:rsidR="007A0645" w:rsidRPr="002A71B7">
        <w:rPr>
          <w:rFonts w:ascii="Times New Roman" w:hAnsi="Times New Roman" w:cs="Times New Roman"/>
          <w:sz w:val="28"/>
          <w:szCs w:val="28"/>
        </w:rPr>
        <w:t>. Расходами, которые не включаются в себестоимость (</w:t>
      </w:r>
      <w:proofErr w:type="spellStart"/>
      <w:r w:rsidR="007A0645" w:rsidRPr="002A71B7">
        <w:rPr>
          <w:rFonts w:ascii="Times New Roman" w:hAnsi="Times New Roman" w:cs="Times New Roman"/>
          <w:sz w:val="28"/>
          <w:szCs w:val="28"/>
        </w:rPr>
        <w:t>нераспределяемые</w:t>
      </w:r>
      <w:proofErr w:type="spellEnd"/>
      <w:r w:rsidR="007A0645" w:rsidRPr="002A71B7">
        <w:rPr>
          <w:rFonts w:ascii="Times New Roman" w:hAnsi="Times New Roman" w:cs="Times New Roman"/>
          <w:sz w:val="28"/>
          <w:szCs w:val="28"/>
        </w:rPr>
        <w:t xml:space="preserve"> расходы) и сразу списываются на финансовый результат (счет КБК </w:t>
      </w:r>
      <w:r w:rsidR="007A0645" w:rsidRPr="00CC1463">
        <w:rPr>
          <w:rFonts w:ascii="Times New Roman" w:hAnsi="Times New Roman" w:cs="Times New Roman"/>
          <w:sz w:val="28"/>
          <w:szCs w:val="28"/>
        </w:rPr>
        <w:t xml:space="preserve">Х.401.20.000), признаются: </w:t>
      </w:r>
    </w:p>
    <w:p w:rsidR="00620A56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расходы на налог на имущество; </w:t>
      </w:r>
    </w:p>
    <w:p w:rsidR="00F72CD2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штрафы и пени по налогам, штрафы, пени, неустойки за нарушение условий договоров; </w:t>
      </w:r>
    </w:p>
    <w:p w:rsidR="00F72CD2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амортизация по недвижимому и особо ценному движимому имуществу, которое закреплено за учреждением или приобретено за счет средств, </w:t>
      </w: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выделенных учредителем; </w:t>
      </w:r>
    </w:p>
    <w:p w:rsidR="00CC1463" w:rsidRPr="0001685F" w:rsidRDefault="00CC146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C1463">
        <w:rPr>
          <w:rFonts w:ascii="Times New Roman" w:hAnsi="Times New Roman" w:cs="Times New Roman"/>
          <w:sz w:val="28"/>
          <w:szCs w:val="28"/>
        </w:rPr>
        <w:t>Расходование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85F" w:rsidRDefault="0001685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2" w:rsidRPr="002A71B7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645" w:rsidRPr="00BD1EA2">
        <w:rPr>
          <w:rFonts w:ascii="Times New Roman" w:hAnsi="Times New Roman" w:cs="Times New Roman"/>
          <w:sz w:val="28"/>
          <w:szCs w:val="28"/>
        </w:rPr>
        <w:t>.</w:t>
      </w:r>
      <w:r w:rsidR="0001685F">
        <w:rPr>
          <w:rFonts w:ascii="Times New Roman" w:hAnsi="Times New Roman" w:cs="Times New Roman"/>
          <w:sz w:val="28"/>
          <w:szCs w:val="28"/>
        </w:rPr>
        <w:t>4</w:t>
      </w:r>
      <w:r w:rsidR="007A0645" w:rsidRPr="00BD1EA2">
        <w:rPr>
          <w:rFonts w:ascii="Times New Roman" w:hAnsi="Times New Roman" w:cs="Times New Roman"/>
          <w:sz w:val="28"/>
          <w:szCs w:val="28"/>
        </w:rPr>
        <w:t>. По окончании каждого месяца себестоимость услуг, сформированная на счете КБК Х.109.60.000, относится в дебет счета КБК Х.401.10.130 «Доходы от оказания платных услуг».</w:t>
      </w:r>
      <w:r w:rsidR="00303119" w:rsidRPr="00BD1EA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D1EA2" w:rsidRPr="00BD1EA2">
        <w:rPr>
          <w:rFonts w:ascii="Times New Roman" w:hAnsi="Times New Roman" w:cs="Times New Roman"/>
          <w:sz w:val="28"/>
          <w:szCs w:val="28"/>
        </w:rPr>
        <w:t xml:space="preserve"> 4</w:t>
      </w:r>
      <w:r w:rsidR="00303119" w:rsidRPr="00BD1EA2">
        <w:rPr>
          <w:rFonts w:ascii="Times New Roman" w:hAnsi="Times New Roman" w:cs="Times New Roman"/>
          <w:sz w:val="28"/>
          <w:szCs w:val="28"/>
        </w:rPr>
        <w:t>)</w:t>
      </w:r>
    </w:p>
    <w:p w:rsidR="00F72CD2" w:rsidRPr="002A71B7" w:rsidRDefault="00F72CD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B4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7C" w:rsidRPr="003C5C4C" w:rsidRDefault="00E737B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87C" w:rsidRPr="003C5C4C">
        <w:rPr>
          <w:rFonts w:ascii="Times New Roman" w:hAnsi="Times New Roman" w:cs="Times New Roman"/>
          <w:sz w:val="28"/>
          <w:szCs w:val="28"/>
        </w:rPr>
        <w:t xml:space="preserve">. Расчеты с подотчетными лицами </w:t>
      </w:r>
    </w:p>
    <w:p w:rsidR="00E737B4" w:rsidRDefault="00E737B4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3" w:rsidRDefault="00E737B4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42181" w:rsidRPr="003C5C4C">
        <w:rPr>
          <w:rFonts w:ascii="Times New Roman" w:hAnsi="Times New Roman" w:cs="Times New Roman"/>
          <w:sz w:val="28"/>
          <w:szCs w:val="28"/>
        </w:rPr>
        <w:t xml:space="preserve">1. </w:t>
      </w:r>
      <w:r w:rsidR="005D1BA3">
        <w:rPr>
          <w:rFonts w:ascii="Times New Roman" w:hAnsi="Times New Roman" w:cs="Times New Roman"/>
          <w:sz w:val="28"/>
          <w:szCs w:val="28"/>
        </w:rPr>
        <w:t>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5D1BA3" w:rsidRDefault="005D1BA3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 xml:space="preserve">- перечисления на заработную карту </w:t>
      </w:r>
      <w:r w:rsidR="003338A6" w:rsidRPr="003338A6">
        <w:rPr>
          <w:rFonts w:ascii="Times New Roman" w:hAnsi="Times New Roman" w:cs="Times New Roman"/>
          <w:sz w:val="28"/>
          <w:szCs w:val="28"/>
        </w:rPr>
        <w:t>сотрудника</w:t>
      </w:r>
      <w:r w:rsidRPr="003338A6">
        <w:rPr>
          <w:rFonts w:ascii="Times New Roman" w:hAnsi="Times New Roman" w:cs="Times New Roman"/>
          <w:sz w:val="28"/>
          <w:szCs w:val="28"/>
        </w:rPr>
        <w:t>.</w:t>
      </w:r>
    </w:p>
    <w:p w:rsidR="005D1BA3" w:rsidRDefault="005D1BA3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Учреждение не выдает денежные средства под отчет </w:t>
      </w:r>
      <w:r w:rsidR="00B42181" w:rsidRPr="002A71B7">
        <w:rPr>
          <w:rFonts w:ascii="Times New Roman" w:hAnsi="Times New Roman" w:cs="Times New Roman"/>
          <w:sz w:val="28"/>
          <w:szCs w:val="28"/>
        </w:rPr>
        <w:t>сотрудникам, которые</w:t>
      </w:r>
      <w:r w:rsidRPr="002A71B7">
        <w:rPr>
          <w:rFonts w:ascii="Times New Roman" w:hAnsi="Times New Roman" w:cs="Times New Roman"/>
          <w:sz w:val="28"/>
          <w:szCs w:val="28"/>
        </w:rPr>
        <w:t xml:space="preserve"> не состоят в штате.</w:t>
      </w:r>
    </w:p>
    <w:p w:rsidR="00007A29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6E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C6E">
        <w:rPr>
          <w:rFonts w:ascii="Times New Roman" w:hAnsi="Times New Roman" w:cs="Times New Roman"/>
          <w:sz w:val="28"/>
          <w:szCs w:val="28"/>
        </w:rPr>
        <w:t>.2. Предельная сумма выдачи денежных средств под отчет на хозяйственные расходы устанавливается в размере 10 000,00 (десять тысяч) рублей.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пункт 6 указания</w:t>
      </w:r>
      <w:r w:rsidRPr="00DA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Банка России от 7 октября 2013 № 3073-У. </w:t>
      </w:r>
    </w:p>
    <w:p w:rsidR="00007A29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6E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C6E">
        <w:rPr>
          <w:rFonts w:ascii="Times New Roman" w:hAnsi="Times New Roman" w:cs="Times New Roman"/>
          <w:sz w:val="28"/>
          <w:szCs w:val="28"/>
        </w:rPr>
        <w:t>.3.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течении трех рабочих дней.</w:t>
      </w:r>
    </w:p>
    <w:p w:rsidR="00007A29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6E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C6E">
        <w:rPr>
          <w:rFonts w:ascii="Times New Roman" w:hAnsi="Times New Roman" w:cs="Times New Roman"/>
          <w:sz w:val="28"/>
          <w:szCs w:val="28"/>
        </w:rPr>
        <w:t xml:space="preserve">.4. При направлении сотрудников учреждения в служебные командировки на </w:t>
      </w:r>
      <w:r w:rsidR="00C17C6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России расходы на них возмещаются в размере, установленном </w:t>
      </w:r>
      <w:r w:rsidR="00C17C6E" w:rsidRPr="009715F7">
        <w:rPr>
          <w:rFonts w:ascii="Times New Roman" w:hAnsi="Times New Roman" w:cs="Times New Roman"/>
          <w:sz w:val="28"/>
          <w:szCs w:val="28"/>
        </w:rPr>
        <w:t xml:space="preserve">Порядком оформления служебных командировок </w:t>
      </w:r>
      <w:r w:rsidR="00C17C6E" w:rsidRPr="003338A6">
        <w:rPr>
          <w:rFonts w:ascii="Times New Roman" w:hAnsi="Times New Roman" w:cs="Times New Roman"/>
          <w:sz w:val="28"/>
          <w:szCs w:val="28"/>
        </w:rPr>
        <w:t>(</w:t>
      </w:r>
      <w:r w:rsidR="00B42181" w:rsidRPr="003338A6">
        <w:rPr>
          <w:rFonts w:ascii="Times New Roman" w:hAnsi="Times New Roman" w:cs="Times New Roman"/>
          <w:sz w:val="28"/>
          <w:szCs w:val="28"/>
        </w:rPr>
        <w:t>Положение о служебных командировках работников муниципального бюджетного учреждения г. Таганрога «Спортивная школа №1»).</w:t>
      </w:r>
    </w:p>
    <w:p w:rsidR="00007A29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6E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C6E">
        <w:rPr>
          <w:rFonts w:ascii="Times New Roman" w:hAnsi="Times New Roman" w:cs="Times New Roman"/>
          <w:sz w:val="28"/>
          <w:szCs w:val="28"/>
        </w:rPr>
        <w:t>.5. По возвращению из командировки сотрудник представляет авансовый отчет об израсходованных суммах в течении трех рабочих дней.</w:t>
      </w:r>
    </w:p>
    <w:p w:rsidR="00007A29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6E" w:rsidRDefault="00007A29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7C6E">
        <w:rPr>
          <w:rFonts w:ascii="Times New Roman" w:hAnsi="Times New Roman" w:cs="Times New Roman"/>
          <w:sz w:val="28"/>
          <w:szCs w:val="28"/>
        </w:rPr>
        <w:t xml:space="preserve">. </w:t>
      </w:r>
      <w:r w:rsidR="00C17C6E" w:rsidRPr="003338A6">
        <w:rPr>
          <w:rFonts w:ascii="Times New Roman" w:hAnsi="Times New Roman" w:cs="Times New Roman"/>
          <w:sz w:val="28"/>
          <w:szCs w:val="28"/>
        </w:rPr>
        <w:t>Предельные сроки отчета по выданным доверенностям</w:t>
      </w:r>
      <w:r w:rsidR="00C17C6E">
        <w:rPr>
          <w:rFonts w:ascii="Times New Roman" w:hAnsi="Times New Roman" w:cs="Times New Roman"/>
          <w:sz w:val="28"/>
          <w:szCs w:val="28"/>
        </w:rPr>
        <w:t xml:space="preserve"> на получение материальных ценностей устанавливаются следующие: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течении 10 календарных дней с момента получения;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течении трех рабочих дней с момента получения материальных ценностей.</w:t>
      </w:r>
    </w:p>
    <w:p w:rsidR="00C17C6E" w:rsidRPr="002A71B7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29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 Расчеты с дебиторами и кредиторами </w:t>
      </w:r>
    </w:p>
    <w:p w:rsidR="00007A29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  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   </w:t>
      </w:r>
    </w:p>
    <w:p w:rsidR="00007A29" w:rsidRDefault="00007A29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08" w:rsidRDefault="00007A29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03308">
        <w:rPr>
          <w:rFonts w:ascii="Times New Roman" w:hAnsi="Times New Roman" w:cs="Times New Roman"/>
          <w:sz w:val="28"/>
          <w:szCs w:val="28"/>
        </w:rPr>
        <w:t xml:space="preserve">.3. </w:t>
      </w:r>
      <w:r w:rsidR="00FB676B">
        <w:rPr>
          <w:rFonts w:ascii="Times New Roman" w:hAnsi="Times New Roman" w:cs="Times New Roman"/>
          <w:sz w:val="28"/>
          <w:szCs w:val="28"/>
        </w:rPr>
        <w:t>В</w:t>
      </w:r>
      <w:r w:rsidR="00FB676B" w:rsidRPr="002A71B7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903308">
        <w:rPr>
          <w:rFonts w:ascii="Times New Roman" w:hAnsi="Times New Roman" w:cs="Times New Roman"/>
          <w:sz w:val="28"/>
          <w:szCs w:val="28"/>
        </w:rPr>
        <w:t xml:space="preserve"> применяется счет КБК Х.210.05.000 для расчетов с дебиторами по предоставлению учреждением: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обеспечений заявок на участие в конкурсе или закрытом аукционе;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обеспечений исполнения контракта (договора);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обеспечений заявок при проведении электронных аукционов, перечисленных на счет оператора электронной площадки в банке;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залогов, задатков.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Х.210.05.000 оформляется бухгалтерскими записями: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 Х.210.05.560 Кредит Х.201.11.610 – при перечислении с лицевого счета учреждения средств;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 Х.201.11.510 Кредит Х.210.05.660 – возврат денежных средств на лицевой счет учреждения.</w:t>
      </w:r>
    </w:p>
    <w:p w:rsidR="00A72AA1" w:rsidRPr="00543AEF" w:rsidRDefault="00A72AA1" w:rsidP="00A7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07A29">
        <w:rPr>
          <w:rFonts w:ascii="Times New Roman" w:hAnsi="Times New Roman"/>
          <w:sz w:val="28"/>
          <w:szCs w:val="28"/>
        </w:rPr>
        <w:t>Основание: пункт 7 СГС «Учетная политика, оценочные значения и шибки».</w:t>
      </w:r>
    </w:p>
    <w:p w:rsidR="002C42E4" w:rsidRPr="002A71B7" w:rsidRDefault="0090330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29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3119" w:rsidRPr="002A71B7">
        <w:rPr>
          <w:rFonts w:ascii="Times New Roman" w:hAnsi="Times New Roman" w:cs="Times New Roman"/>
          <w:sz w:val="28"/>
          <w:szCs w:val="28"/>
        </w:rPr>
        <w:t xml:space="preserve">. Расчеты по обязательствам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3119" w:rsidRPr="002A71B7">
        <w:rPr>
          <w:rFonts w:ascii="Times New Roman" w:hAnsi="Times New Roman" w:cs="Times New Roman"/>
          <w:sz w:val="28"/>
          <w:szCs w:val="28"/>
        </w:rPr>
        <w:t>.1</w:t>
      </w:r>
      <w:r w:rsidR="002C42E4" w:rsidRPr="002A71B7">
        <w:rPr>
          <w:rFonts w:ascii="Times New Roman" w:hAnsi="Times New Roman" w:cs="Times New Roman"/>
          <w:sz w:val="28"/>
          <w:szCs w:val="28"/>
        </w:rPr>
        <w:t>. Аналитический учет расчетов по пособиям и иным социальным выплатам ведется в разрезе физических лиц – по</w:t>
      </w:r>
      <w:r w:rsidR="00F67B09">
        <w:rPr>
          <w:rFonts w:ascii="Times New Roman" w:hAnsi="Times New Roman" w:cs="Times New Roman"/>
          <w:sz w:val="28"/>
          <w:szCs w:val="28"/>
        </w:rPr>
        <w:t xml:space="preserve">лучателей социальных выплат.   </w:t>
      </w:r>
    </w:p>
    <w:p w:rsidR="00F67B09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3119" w:rsidRPr="002A71B7">
        <w:rPr>
          <w:rFonts w:ascii="Times New Roman" w:hAnsi="Times New Roman" w:cs="Times New Roman"/>
          <w:sz w:val="28"/>
          <w:szCs w:val="28"/>
        </w:rPr>
        <w:t>.2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   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29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 Дебиторская и кредиторская задолженность   </w:t>
      </w:r>
    </w:p>
    <w:p w:rsidR="00007A29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.1. Дебиторская задолженность списывается с балансового учета и отражается на забалансовом счете 04 «Задолженность неплатежеспособных </w:t>
      </w:r>
      <w:r w:rsidR="002C42E4"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дебиторов» на основании решения комиссии по поступлению и выбытию активов. С забалансового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задолженности безнадежной к взысканию. </w:t>
      </w:r>
    </w:p>
    <w:p w:rsidR="002C42E4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339, 340 Инструкции к Единому плану счетов № 157н.  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DC" w:rsidRPr="002A71B7" w:rsidRDefault="00007A2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по истечении пяти лет отражения задолженности на забалансовом учете;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по завершении срока возможного возобновления процедуры взыскания задолженности согласно действующему законодательству;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при наличии документов, подтверждающих прекращение обязательства в связи со смертью (ликвидацией) контрагента. </w:t>
      </w:r>
    </w:p>
    <w:p w:rsidR="00F67B0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списывается отдельно по каждому обязательству (кредитору). </w:t>
      </w:r>
    </w:p>
    <w:p w:rsidR="002C42E4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2E4" w:rsidRPr="002A71B7">
        <w:rPr>
          <w:rFonts w:ascii="Times New Roman" w:hAnsi="Times New Roman" w:cs="Times New Roman"/>
          <w:sz w:val="28"/>
          <w:szCs w:val="28"/>
        </w:rPr>
        <w:t>Основание: пункты 371, 372 Инструкции к Единому плану счетов № 157н.</w:t>
      </w:r>
    </w:p>
    <w:p w:rsidR="00007A29" w:rsidRDefault="00007A29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8501B" w:rsidRPr="00007A29" w:rsidRDefault="00007A29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29">
        <w:rPr>
          <w:rFonts w:ascii="Times New Roman" w:hAnsi="Times New Roman" w:cs="Times New Roman"/>
          <w:sz w:val="28"/>
          <w:szCs w:val="28"/>
        </w:rPr>
        <w:t>11</w:t>
      </w:r>
      <w:r w:rsidR="00DB7379">
        <w:rPr>
          <w:rFonts w:ascii="Times New Roman" w:hAnsi="Times New Roman" w:cs="Times New Roman"/>
          <w:sz w:val="28"/>
          <w:szCs w:val="28"/>
        </w:rPr>
        <w:t xml:space="preserve">.3. В </w:t>
      </w:r>
      <w:r w:rsidR="00C8501B" w:rsidRPr="00007A29">
        <w:rPr>
          <w:rFonts w:ascii="Times New Roman" w:hAnsi="Times New Roman" w:cs="Times New Roman"/>
          <w:sz w:val="28"/>
          <w:szCs w:val="28"/>
        </w:rPr>
        <w:t xml:space="preserve">учреждении задолженность признается сомнительной при условии, что </w:t>
      </w:r>
      <w:r w:rsidR="00C8501B" w:rsidRPr="00007A29">
        <w:rPr>
          <w:rFonts w:ascii="Times New Roman" w:hAnsi="Times New Roman" w:cs="Times New Roman"/>
          <w:sz w:val="28"/>
          <w:szCs w:val="28"/>
        </w:rPr>
        <w:lastRenderedPageBreak/>
        <w:t>должник нарушил сроки исполнения обязательства, и наличии одного из следующих обстоятельств:</w:t>
      </w:r>
    </w:p>
    <w:p w:rsidR="00C8501B" w:rsidRPr="00007A29" w:rsidRDefault="00C8501B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29">
        <w:rPr>
          <w:rFonts w:ascii="Times New Roman" w:hAnsi="Times New Roman" w:cs="Times New Roman"/>
          <w:sz w:val="28"/>
          <w:szCs w:val="28"/>
        </w:rPr>
        <w:t>– отсутствие обеспечения долга залогом, задатком, поручительством, банковской гарантией и т.п.;</w:t>
      </w:r>
    </w:p>
    <w:p w:rsidR="00C8501B" w:rsidRPr="00007A29" w:rsidRDefault="00C8501B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29">
        <w:rPr>
          <w:rFonts w:ascii="Times New Roman" w:hAnsi="Times New Roman" w:cs="Times New Roman"/>
          <w:sz w:val="28"/>
          <w:szCs w:val="28"/>
        </w:rPr>
        <w:t>– значительные финансовые затруднения должника, ставшие известными из СМИ или других источников;</w:t>
      </w:r>
    </w:p>
    <w:p w:rsidR="00C8501B" w:rsidRPr="00007A29" w:rsidRDefault="00C8501B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29">
        <w:rPr>
          <w:rFonts w:ascii="Times New Roman" w:hAnsi="Times New Roman" w:cs="Times New Roman"/>
          <w:sz w:val="28"/>
          <w:szCs w:val="28"/>
        </w:rPr>
        <w:t>– возбуждение процедуры банкротства в отношении должника.</w:t>
      </w:r>
    </w:p>
    <w:p w:rsidR="00503659" w:rsidRDefault="00503659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8501B" w:rsidRPr="00503659" w:rsidRDefault="00503659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11</w:t>
      </w:r>
      <w:r w:rsidR="00C8501B" w:rsidRPr="00503659">
        <w:rPr>
          <w:rFonts w:ascii="Times New Roman" w:hAnsi="Times New Roman" w:cs="Times New Roman"/>
          <w:sz w:val="28"/>
          <w:szCs w:val="28"/>
        </w:rPr>
        <w:t>.4. Не признается сомнительной:</w:t>
      </w:r>
    </w:p>
    <w:p w:rsidR="00C8501B" w:rsidRPr="00503659" w:rsidRDefault="00C8501B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 xml:space="preserve">– обязательства должников, просрочка исполнения которых не </w:t>
      </w:r>
      <w:proofErr w:type="spellStart"/>
      <w:r w:rsidRPr="00503659">
        <w:rPr>
          <w:rFonts w:ascii="Times New Roman" w:hAnsi="Times New Roman" w:cs="Times New Roman"/>
          <w:sz w:val="28"/>
          <w:szCs w:val="28"/>
        </w:rPr>
        <w:t>привышает</w:t>
      </w:r>
      <w:proofErr w:type="spellEnd"/>
      <w:r w:rsidRPr="00503659">
        <w:rPr>
          <w:rFonts w:ascii="Times New Roman" w:hAnsi="Times New Roman" w:cs="Times New Roman"/>
          <w:sz w:val="28"/>
          <w:szCs w:val="28"/>
        </w:rPr>
        <w:t xml:space="preserve"> </w:t>
      </w:r>
      <w:r w:rsidR="000A4DDE">
        <w:rPr>
          <w:rFonts w:ascii="Times New Roman" w:hAnsi="Times New Roman" w:cs="Times New Roman"/>
          <w:sz w:val="28"/>
          <w:szCs w:val="28"/>
        </w:rPr>
        <w:t xml:space="preserve">   </w:t>
      </w:r>
      <w:r w:rsidRPr="00503659">
        <w:rPr>
          <w:rFonts w:ascii="Times New Roman" w:hAnsi="Times New Roman" w:cs="Times New Roman"/>
          <w:sz w:val="28"/>
          <w:szCs w:val="28"/>
        </w:rPr>
        <w:t xml:space="preserve"> 30</w:t>
      </w:r>
      <w:r w:rsidR="000A4DDE">
        <w:rPr>
          <w:rFonts w:ascii="Times New Roman" w:hAnsi="Times New Roman" w:cs="Times New Roman"/>
          <w:sz w:val="28"/>
          <w:szCs w:val="28"/>
        </w:rPr>
        <w:t xml:space="preserve"> </w:t>
      </w:r>
      <w:r w:rsidRPr="00503659">
        <w:rPr>
          <w:rFonts w:ascii="Times New Roman" w:hAnsi="Times New Roman" w:cs="Times New Roman"/>
          <w:sz w:val="28"/>
          <w:szCs w:val="28"/>
        </w:rPr>
        <w:t>дней;</w:t>
      </w:r>
    </w:p>
    <w:p w:rsidR="00C8501B" w:rsidRPr="00503659" w:rsidRDefault="00C8501B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– задолженность заказчиков по договорам оказания услуг или выполнения работ, по которым срок действия договора ещё не истёк.</w:t>
      </w:r>
    </w:p>
    <w:p w:rsidR="00503659" w:rsidRPr="00503659" w:rsidRDefault="00503659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B" w:rsidRPr="00503659" w:rsidRDefault="00503659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11</w:t>
      </w:r>
      <w:r w:rsidR="00C8501B" w:rsidRPr="00503659">
        <w:rPr>
          <w:rFonts w:ascii="Times New Roman" w:hAnsi="Times New Roman" w:cs="Times New Roman"/>
          <w:sz w:val="28"/>
          <w:szCs w:val="28"/>
        </w:rPr>
        <w:t xml:space="preserve">.5. С целью квалификации задолженности сомнительной каждый долг индивидуально оценивается на предмет наличия обстоятельств, </w:t>
      </w:r>
      <w:proofErr w:type="spellStart"/>
      <w:r w:rsidR="00C8501B" w:rsidRPr="00503659">
        <w:rPr>
          <w:rFonts w:ascii="Times New Roman" w:hAnsi="Times New Roman" w:cs="Times New Roman"/>
          <w:sz w:val="28"/>
          <w:szCs w:val="28"/>
        </w:rPr>
        <w:t>приведенныз</w:t>
      </w:r>
      <w:proofErr w:type="spellEnd"/>
      <w:r w:rsidR="00C8501B" w:rsidRPr="00503659">
        <w:rPr>
          <w:rFonts w:ascii="Times New Roman" w:hAnsi="Times New Roman" w:cs="Times New Roman"/>
          <w:sz w:val="28"/>
          <w:szCs w:val="28"/>
        </w:rPr>
        <w:t xml:space="preserve"> в пункте 9.3 настоящего положения».</w:t>
      </w:r>
    </w:p>
    <w:p w:rsidR="00C8501B" w:rsidRPr="002A71B7" w:rsidRDefault="00C8501B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П.11 СГС «Доходы»</w:t>
      </w:r>
    </w:p>
    <w:p w:rsidR="001071DC" w:rsidRPr="002A71B7" w:rsidRDefault="001071DC" w:rsidP="00C850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59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DC" w:rsidRPr="003338A6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71DC" w:rsidRPr="003338A6">
        <w:rPr>
          <w:rFonts w:ascii="Times New Roman" w:hAnsi="Times New Roman" w:cs="Times New Roman"/>
          <w:sz w:val="28"/>
          <w:szCs w:val="28"/>
        </w:rPr>
        <w:t>. Финансовый результат</w:t>
      </w:r>
    </w:p>
    <w:p w:rsidR="00503659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DC" w:rsidRPr="003338A6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2</w:t>
      </w:r>
      <w:r w:rsidRPr="003338A6">
        <w:rPr>
          <w:rFonts w:ascii="Times New Roman" w:hAnsi="Times New Roman" w:cs="Times New Roman"/>
          <w:sz w:val="28"/>
          <w:szCs w:val="28"/>
        </w:rPr>
        <w:t xml:space="preserve">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 </w:t>
      </w:r>
    </w:p>
    <w:p w:rsidR="00BE43E4" w:rsidRPr="00503659" w:rsidRDefault="00F67B09" w:rsidP="00BE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 xml:space="preserve">      </w:t>
      </w:r>
      <w:r w:rsidR="001071DC" w:rsidRPr="003338A6">
        <w:rPr>
          <w:rFonts w:ascii="Times New Roman" w:hAnsi="Times New Roman" w:cs="Times New Roman"/>
          <w:sz w:val="28"/>
          <w:szCs w:val="28"/>
        </w:rPr>
        <w:t>Основан</w:t>
      </w:r>
      <w:r w:rsidR="00BE43E4">
        <w:rPr>
          <w:rFonts w:ascii="Times New Roman" w:hAnsi="Times New Roman" w:cs="Times New Roman"/>
          <w:sz w:val="28"/>
          <w:szCs w:val="28"/>
        </w:rPr>
        <w:t>ие: пункт 25 Стандарта «Аренда»,</w:t>
      </w:r>
      <w:r w:rsidR="001071DC" w:rsidRPr="002A71B7">
        <w:rPr>
          <w:rFonts w:ascii="Times New Roman" w:hAnsi="Times New Roman" w:cs="Times New Roman"/>
          <w:sz w:val="28"/>
          <w:szCs w:val="28"/>
        </w:rPr>
        <w:t xml:space="preserve"> </w:t>
      </w:r>
      <w:r w:rsidR="00BE43E4" w:rsidRPr="00503659">
        <w:rPr>
          <w:rFonts w:ascii="Times New Roman" w:hAnsi="Times New Roman"/>
          <w:sz w:val="28"/>
          <w:szCs w:val="28"/>
        </w:rPr>
        <w:t>подпункт «а» пункта 55 СГС «Доходы».</w:t>
      </w:r>
    </w:p>
    <w:p w:rsidR="00503659" w:rsidRDefault="00503659" w:rsidP="00BE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E43E4" w:rsidRPr="00503659" w:rsidRDefault="00503659" w:rsidP="00BE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E43E4" w:rsidRPr="005036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E43E4" w:rsidRPr="00503659">
        <w:rPr>
          <w:rFonts w:ascii="Times New Roman" w:hAnsi="Times New Roman"/>
          <w:sz w:val="28"/>
          <w:szCs w:val="28"/>
        </w:rPr>
        <w:t>. Доходы текущего года начисляются:</w:t>
      </w:r>
    </w:p>
    <w:p w:rsidR="00BE43E4" w:rsidRPr="00503659" w:rsidRDefault="00BE43E4" w:rsidP="00BE43E4">
      <w:pPr>
        <w:pStyle w:val="1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lastRenderedPageBreak/>
        <w:t>от передачи в аренду помещений – ежемесячно в последний день месяца;</w:t>
      </w:r>
    </w:p>
    <w:p w:rsidR="00BE43E4" w:rsidRPr="00503659" w:rsidRDefault="00BE43E4" w:rsidP="00BE43E4">
      <w:pPr>
        <w:pStyle w:val="1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от возмещения ущерба – на дату обнаружения ущерба денежным средствам на основании ведомости расхождений по результатам инвентаризации (ф.</w:t>
      </w:r>
      <w:r w:rsidRPr="005036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3659">
        <w:rPr>
          <w:rFonts w:ascii="Times New Roman" w:hAnsi="Times New Roman" w:cs="Times New Roman"/>
          <w:sz w:val="28"/>
          <w:szCs w:val="28"/>
        </w:rPr>
        <w:t>0504092), на дату оценки ущерба – на основании акта комиссии;</w:t>
      </w:r>
    </w:p>
    <w:p w:rsidR="00BE43E4" w:rsidRPr="00503659" w:rsidRDefault="00BE43E4" w:rsidP="00BE43E4">
      <w:pPr>
        <w:pStyle w:val="1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от реализации имущества – на дату подписания акта приема-передачи имущества;</w:t>
      </w:r>
    </w:p>
    <w:p w:rsidR="00BE43E4" w:rsidRPr="00503659" w:rsidRDefault="00BE43E4" w:rsidP="00BE43E4">
      <w:pPr>
        <w:pStyle w:val="1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 xml:space="preserve">от пожертвований – на дату подписания договора о пожертвовании </w:t>
      </w:r>
      <w:r w:rsidRPr="00DA7800">
        <w:rPr>
          <w:rFonts w:ascii="Times New Roman" w:hAnsi="Times New Roman" w:cs="Times New Roman"/>
          <w:color w:val="000000" w:themeColor="text1"/>
          <w:sz w:val="28"/>
          <w:szCs w:val="28"/>
        </w:rPr>
        <w:t>либо на дату поступления имущества и денег</w:t>
      </w:r>
      <w:r w:rsidRPr="00503659">
        <w:rPr>
          <w:rFonts w:ascii="Times New Roman" w:hAnsi="Times New Roman" w:cs="Times New Roman"/>
          <w:sz w:val="28"/>
          <w:szCs w:val="28"/>
        </w:rPr>
        <w:t>.   Основание для бухгалтерской записи – бухгалтерская справка (ф. 0504833).</w:t>
      </w:r>
    </w:p>
    <w:p w:rsidR="00BE43E4" w:rsidRPr="00E55B66" w:rsidRDefault="00BE43E4" w:rsidP="00BE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A0541" w:rsidRPr="002A71B7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2</w:t>
      </w:r>
      <w:r w:rsidRPr="002A71B7">
        <w:rPr>
          <w:rFonts w:ascii="Times New Roman" w:hAnsi="Times New Roman" w:cs="Times New Roman"/>
          <w:sz w:val="28"/>
          <w:szCs w:val="28"/>
        </w:rPr>
        <w:t>.</w:t>
      </w:r>
      <w:r w:rsidR="00503659">
        <w:rPr>
          <w:rFonts w:ascii="Times New Roman" w:hAnsi="Times New Roman" w:cs="Times New Roman"/>
          <w:sz w:val="28"/>
          <w:szCs w:val="28"/>
        </w:rPr>
        <w:t>3</w:t>
      </w:r>
      <w:r w:rsidRPr="002A71B7">
        <w:rPr>
          <w:rFonts w:ascii="Times New Roman" w:hAnsi="Times New Roman" w:cs="Times New Roman"/>
          <w:sz w:val="28"/>
          <w:szCs w:val="28"/>
        </w:rPr>
        <w:t>. Учреждение осуществляет все расходы в пределах установленных норм и утвержденного на текущий год плана финан</w:t>
      </w:r>
      <w:r w:rsidR="00861DBA" w:rsidRPr="002A71B7">
        <w:rPr>
          <w:rFonts w:ascii="Times New Roman" w:hAnsi="Times New Roman" w:cs="Times New Roman"/>
          <w:sz w:val="28"/>
          <w:szCs w:val="28"/>
        </w:rPr>
        <w:t>сово-хозяйственной деятельности.</w:t>
      </w:r>
    </w:p>
    <w:p w:rsidR="00503659" w:rsidRDefault="00503659" w:rsidP="0012609F">
      <w:pPr>
        <w:spacing w:line="360" w:lineRule="auto"/>
        <w:rPr>
          <w:rFonts w:ascii="Times New Roman" w:hAnsi="Times New Roman"/>
          <w:sz w:val="28"/>
          <w:szCs w:val="28"/>
          <w:highlight w:val="green"/>
        </w:rPr>
      </w:pPr>
    </w:p>
    <w:p w:rsidR="0012609F" w:rsidRPr="00503659" w:rsidRDefault="0012609F" w:rsidP="0012609F">
      <w:pPr>
        <w:spacing w:line="360" w:lineRule="auto"/>
        <w:rPr>
          <w:rFonts w:ascii="Times New Roman" w:hAnsi="Times New Roman"/>
          <w:sz w:val="28"/>
          <w:szCs w:val="28"/>
        </w:rPr>
      </w:pPr>
      <w:r w:rsidRPr="00503659">
        <w:rPr>
          <w:rFonts w:ascii="Times New Roman" w:hAnsi="Times New Roman"/>
          <w:sz w:val="28"/>
          <w:szCs w:val="28"/>
        </w:rPr>
        <w:t>1</w:t>
      </w:r>
      <w:r w:rsidR="00503659" w:rsidRPr="00503659">
        <w:rPr>
          <w:rFonts w:ascii="Times New Roman" w:hAnsi="Times New Roman"/>
          <w:sz w:val="28"/>
          <w:szCs w:val="28"/>
        </w:rPr>
        <w:t>2</w:t>
      </w:r>
      <w:r w:rsidRPr="00503659">
        <w:rPr>
          <w:rFonts w:ascii="Times New Roman" w:hAnsi="Times New Roman"/>
          <w:sz w:val="28"/>
          <w:szCs w:val="28"/>
        </w:rPr>
        <w:t>.</w:t>
      </w:r>
      <w:r w:rsidR="00503659" w:rsidRPr="00503659">
        <w:rPr>
          <w:rFonts w:ascii="Times New Roman" w:hAnsi="Times New Roman"/>
          <w:sz w:val="28"/>
          <w:szCs w:val="28"/>
        </w:rPr>
        <w:t>4</w:t>
      </w:r>
      <w:r w:rsidRPr="00503659">
        <w:rPr>
          <w:rFonts w:ascii="Times New Roman" w:hAnsi="Times New Roman"/>
          <w:sz w:val="28"/>
          <w:szCs w:val="28"/>
        </w:rPr>
        <w:t xml:space="preserve">. В составе расходов будущих периодов на счете </w:t>
      </w:r>
      <w:r w:rsidRPr="00503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КБК</w:t>
      </w:r>
      <w:r w:rsidRPr="00503659">
        <w:rPr>
          <w:rFonts w:ascii="Times New Roman" w:hAnsi="Times New Roman"/>
          <w:sz w:val="28"/>
          <w:szCs w:val="28"/>
        </w:rPr>
        <w:t> Х.401.50.000 «Расходы будущих периодов» отражаются расходы:</w:t>
      </w:r>
    </w:p>
    <w:p w:rsidR="0012609F" w:rsidRPr="00503659" w:rsidRDefault="0012609F" w:rsidP="0012609F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03659">
        <w:rPr>
          <w:rFonts w:ascii="Times New Roman" w:hAnsi="Times New Roman"/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12609F" w:rsidRPr="00503659" w:rsidRDefault="0012609F" w:rsidP="0012609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659">
        <w:rPr>
          <w:rFonts w:ascii="Times New Roman" w:hAnsi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 w:rsidRPr="00503659">
        <w:rPr>
          <w:rFonts w:ascii="Times New Roman" w:hAnsi="Times New Roman"/>
          <w:sz w:val="28"/>
          <w:szCs w:val="28"/>
        </w:rPr>
        <w:br/>
        <w:t xml:space="preserve">         По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руководителя учреждения в приказе.</w:t>
      </w:r>
    </w:p>
    <w:p w:rsidR="0012609F" w:rsidRPr="00212595" w:rsidRDefault="0012609F" w:rsidP="001260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</w:t>
      </w:r>
    </w:p>
    <w:p w:rsidR="00503659" w:rsidRDefault="00503659" w:rsidP="00E0753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0753D" w:rsidRPr="00503659" w:rsidRDefault="00E0753D" w:rsidP="00E0753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503659"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3659"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t>. В бухучете расчеты по НДС и налогу на прибыль отражаются по статье КОСГУ 189 «Иные доходы».</w:t>
      </w:r>
    </w:p>
    <w:p w:rsidR="00E0753D" w:rsidRPr="00503659" w:rsidRDefault="00E0753D" w:rsidP="00E0753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Основание: п.9 Порядка применения КОСГУ № 209н, подп. 6 п.2 Изменений, утвержденных приказом Минфина от 30.11.2018 № 246н.    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2</w:t>
      </w:r>
      <w:r w:rsidRPr="002A71B7">
        <w:rPr>
          <w:rFonts w:ascii="Times New Roman" w:hAnsi="Times New Roman" w:cs="Times New Roman"/>
          <w:sz w:val="28"/>
          <w:szCs w:val="28"/>
        </w:rPr>
        <w:t>.</w:t>
      </w:r>
      <w:r w:rsidR="00503659">
        <w:rPr>
          <w:rFonts w:ascii="Times New Roman" w:hAnsi="Times New Roman" w:cs="Times New Roman"/>
          <w:sz w:val="28"/>
          <w:szCs w:val="28"/>
        </w:rPr>
        <w:t>6</w:t>
      </w:r>
      <w:r w:rsidR="001071DC" w:rsidRPr="002A71B7">
        <w:rPr>
          <w:rFonts w:ascii="Times New Roman" w:hAnsi="Times New Roman" w:cs="Times New Roman"/>
          <w:sz w:val="28"/>
          <w:szCs w:val="28"/>
        </w:rPr>
        <w:t xml:space="preserve">. В составе </w:t>
      </w:r>
      <w:r w:rsidRPr="002A71B7">
        <w:rPr>
          <w:rFonts w:ascii="Times New Roman" w:hAnsi="Times New Roman" w:cs="Times New Roman"/>
          <w:sz w:val="28"/>
          <w:szCs w:val="28"/>
        </w:rPr>
        <w:t>операций с отложенными обязательствами на счете КБК Х.401.6</w:t>
      </w:r>
      <w:r w:rsidR="001071DC" w:rsidRPr="002A71B7">
        <w:rPr>
          <w:rFonts w:ascii="Times New Roman" w:hAnsi="Times New Roman" w:cs="Times New Roman"/>
          <w:sz w:val="28"/>
          <w:szCs w:val="28"/>
        </w:rPr>
        <w:t>0.000 «</w:t>
      </w:r>
      <w:r w:rsidRPr="002A71B7">
        <w:rPr>
          <w:rFonts w:ascii="Times New Roman" w:hAnsi="Times New Roman" w:cs="Times New Roman"/>
          <w:sz w:val="28"/>
          <w:szCs w:val="28"/>
        </w:rPr>
        <w:t>Резервы предстоящих расходов</w:t>
      </w:r>
      <w:r w:rsidR="001071DC" w:rsidRPr="002A71B7">
        <w:rPr>
          <w:rFonts w:ascii="Times New Roman" w:hAnsi="Times New Roman" w:cs="Times New Roman"/>
          <w:sz w:val="28"/>
          <w:szCs w:val="28"/>
        </w:rPr>
        <w:t>» отражаются расходы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формированию резервов на оплату отпусков, включая платежи на выплаты по оплате труда</w:t>
      </w:r>
    </w:p>
    <w:p w:rsidR="00861DBA" w:rsidRPr="001A0FE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9">
        <w:rPr>
          <w:rFonts w:ascii="Times New Roman" w:hAnsi="Times New Roman" w:cs="Times New Roman"/>
          <w:sz w:val="28"/>
          <w:szCs w:val="28"/>
        </w:rPr>
        <w:t>- на фактически произведенные расходы, по которым в срок не поступили документы (по приобретаемым услугам связи, коммунальным услугам и т.д.)</w:t>
      </w:r>
    </w:p>
    <w:p w:rsidR="00861DBA" w:rsidRPr="001A0FE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9">
        <w:rPr>
          <w:rFonts w:ascii="Times New Roman" w:hAnsi="Times New Roman" w:cs="Times New Roman"/>
          <w:sz w:val="28"/>
          <w:szCs w:val="28"/>
        </w:rPr>
        <w:t xml:space="preserve">- на ремонт основных средств, на гарантийный ремонт и гарантийное обслуживание 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9">
        <w:rPr>
          <w:rFonts w:ascii="Times New Roman" w:hAnsi="Times New Roman" w:cs="Times New Roman"/>
          <w:sz w:val="28"/>
          <w:szCs w:val="28"/>
        </w:rPr>
        <w:t>- иных резервов, предусмотренных в рамках формирования учетной политик</w:t>
      </w:r>
      <w:r w:rsidR="00C17C6E" w:rsidRPr="001A0FE9">
        <w:rPr>
          <w:rFonts w:ascii="Times New Roman" w:hAnsi="Times New Roman" w:cs="Times New Roman"/>
          <w:sz w:val="28"/>
          <w:szCs w:val="28"/>
        </w:rPr>
        <w:t>и</w:t>
      </w:r>
      <w:r w:rsidRPr="001A0FE9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BA" w:rsidRPr="00971DD8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D8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2</w:t>
      </w:r>
      <w:r w:rsidRPr="00971DD8">
        <w:rPr>
          <w:rFonts w:ascii="Times New Roman" w:hAnsi="Times New Roman" w:cs="Times New Roman"/>
          <w:sz w:val="28"/>
          <w:szCs w:val="28"/>
        </w:rPr>
        <w:t>.</w:t>
      </w:r>
      <w:r w:rsidR="00503659">
        <w:rPr>
          <w:rFonts w:ascii="Times New Roman" w:hAnsi="Times New Roman" w:cs="Times New Roman"/>
          <w:sz w:val="28"/>
          <w:szCs w:val="28"/>
        </w:rPr>
        <w:t>7</w:t>
      </w:r>
      <w:r w:rsidRPr="00971DD8">
        <w:rPr>
          <w:rFonts w:ascii="Times New Roman" w:hAnsi="Times New Roman" w:cs="Times New Roman"/>
          <w:sz w:val="28"/>
          <w:szCs w:val="28"/>
        </w:rPr>
        <w:t xml:space="preserve"> Операции по использованию резервов отражаются следующими бухгалтерскими записями:</w:t>
      </w:r>
    </w:p>
    <w:p w:rsidR="00861DBA" w:rsidRPr="002A71B7" w:rsidRDefault="00173CB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D8">
        <w:rPr>
          <w:rFonts w:ascii="Times New Roman" w:hAnsi="Times New Roman" w:cs="Times New Roman"/>
          <w:sz w:val="28"/>
          <w:szCs w:val="28"/>
        </w:rPr>
        <w:t>Начисление расходов, на которые был ранее образован резерв, отражается по дебету счета 401.60 «резервы предстоящих расходов» и кредиту соответствующих счетов аналитического учета счета 302.00 «Расчеты по принятым обязательствам», 303.00 «Расчеты по платежам в бюджет».</w:t>
      </w:r>
    </w:p>
    <w:p w:rsidR="00503659" w:rsidRDefault="00503659" w:rsidP="00E0753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53D" w:rsidRDefault="00E0753D" w:rsidP="00E0753D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2</w:t>
      </w:r>
      <w:r w:rsidRPr="002A71B7">
        <w:rPr>
          <w:rFonts w:ascii="Times New Roman" w:hAnsi="Times New Roman" w:cs="Times New Roman"/>
          <w:sz w:val="28"/>
          <w:szCs w:val="28"/>
        </w:rPr>
        <w:t>.</w:t>
      </w:r>
      <w:r w:rsidR="00503659">
        <w:rPr>
          <w:rFonts w:ascii="Times New Roman" w:hAnsi="Times New Roman" w:cs="Times New Roman"/>
          <w:sz w:val="28"/>
          <w:szCs w:val="28"/>
        </w:rPr>
        <w:t>8</w:t>
      </w:r>
      <w:r w:rsidRPr="00503659">
        <w:rPr>
          <w:rFonts w:ascii="Times New Roman" w:hAnsi="Times New Roman" w:cs="Times New Roman"/>
          <w:sz w:val="28"/>
          <w:szCs w:val="28"/>
        </w:rPr>
        <w:t xml:space="preserve">.  В учреждении </w:t>
      </w:r>
      <w:proofErr w:type="gramStart"/>
      <w:r w:rsidRPr="00503659">
        <w:rPr>
          <w:rFonts w:ascii="Times New Roman" w:hAnsi="Times New Roman" w:cs="Times New Roman"/>
          <w:sz w:val="28"/>
          <w:szCs w:val="28"/>
        </w:rPr>
        <w:t>создаются:</w:t>
      </w:r>
      <w:r w:rsidRPr="00503659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503659">
        <w:rPr>
          <w:rFonts w:ascii="Times New Roman" w:hAnsi="Times New Roman" w:cs="Times New Roman"/>
          <w:sz w:val="28"/>
          <w:szCs w:val="28"/>
        </w:rPr>
        <w:t xml:space="preserve"> резерв на предстоящую оплату отпусков.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CB3" w:rsidRPr="00971DD8">
        <w:rPr>
          <w:rFonts w:ascii="Times New Roman" w:hAnsi="Times New Roman" w:cs="Times New Roman"/>
          <w:sz w:val="28"/>
          <w:szCs w:val="28"/>
        </w:rPr>
        <w:t xml:space="preserve">Формирование резервов осуществляется на основе оценочных значений. Порядок и методы формирования оценочного значения приведены в </w:t>
      </w:r>
      <w:r w:rsidR="00173CB3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9460DC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2726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60DC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753D" w:rsidRPr="00503659" w:rsidRDefault="00F67B09" w:rsidP="00E0753D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DD8">
        <w:rPr>
          <w:rFonts w:ascii="Times New Roman" w:hAnsi="Times New Roman" w:cs="Times New Roman"/>
          <w:sz w:val="28"/>
          <w:szCs w:val="28"/>
        </w:rPr>
        <w:t xml:space="preserve"> </w:t>
      </w:r>
      <w:r w:rsidR="00E0753D" w:rsidRPr="00503659">
        <w:rPr>
          <w:rFonts w:ascii="Times New Roman" w:hAnsi="Times New Roman"/>
          <w:sz w:val="28"/>
          <w:szCs w:val="28"/>
        </w:rPr>
        <w:t xml:space="preserve"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</w:t>
      </w:r>
      <w:r w:rsidR="00E0753D" w:rsidRPr="00503659">
        <w:rPr>
          <w:rFonts w:ascii="Times New Roman" w:hAnsi="Times New Roman"/>
          <w:sz w:val="28"/>
          <w:szCs w:val="28"/>
        </w:rPr>
        <w:lastRenderedPageBreak/>
        <w:t xml:space="preserve">разбирательства. В случае, если претензии отозваны или не признаны судом, сумма резерва списывается с учета методом «красное </w:t>
      </w:r>
      <w:proofErr w:type="spellStart"/>
      <w:r w:rsidR="00E0753D" w:rsidRPr="00503659">
        <w:rPr>
          <w:rFonts w:ascii="Times New Roman" w:hAnsi="Times New Roman"/>
          <w:sz w:val="28"/>
          <w:szCs w:val="28"/>
        </w:rPr>
        <w:t>стор</w:t>
      </w:r>
      <w:r w:rsidR="009C58B3">
        <w:rPr>
          <w:rFonts w:ascii="Times New Roman" w:hAnsi="Times New Roman"/>
          <w:sz w:val="28"/>
          <w:szCs w:val="28"/>
        </w:rPr>
        <w:t>н</w:t>
      </w:r>
      <w:r w:rsidR="00E0753D" w:rsidRPr="00503659">
        <w:rPr>
          <w:rFonts w:ascii="Times New Roman" w:hAnsi="Times New Roman"/>
          <w:sz w:val="28"/>
          <w:szCs w:val="28"/>
        </w:rPr>
        <w:t>о</w:t>
      </w:r>
      <w:proofErr w:type="spellEnd"/>
      <w:proofErr w:type="gramStart"/>
      <w:r w:rsidR="00E0753D" w:rsidRPr="00503659">
        <w:rPr>
          <w:rFonts w:ascii="Times New Roman" w:hAnsi="Times New Roman"/>
          <w:sz w:val="28"/>
          <w:szCs w:val="28"/>
        </w:rPr>
        <w:t>»;</w:t>
      </w:r>
      <w:r w:rsidR="00E0753D" w:rsidRPr="00503659">
        <w:rPr>
          <w:rFonts w:ascii="Times New Roman" w:hAnsi="Times New Roman"/>
          <w:sz w:val="28"/>
          <w:szCs w:val="28"/>
        </w:rPr>
        <w:br/>
        <w:t>–</w:t>
      </w:r>
      <w:proofErr w:type="gramEnd"/>
      <w:r w:rsidR="00E0753D" w:rsidRPr="00503659">
        <w:rPr>
          <w:rFonts w:ascii="Times New Roman" w:hAnsi="Times New Roman"/>
          <w:sz w:val="28"/>
          <w:szCs w:val="28"/>
        </w:rPr>
        <w:t xml:space="preserve">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E0753D" w:rsidRPr="006D3AA9" w:rsidRDefault="00E0753D" w:rsidP="00E07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03659">
        <w:br/>
      </w:r>
      <w:r w:rsidRPr="00503659">
        <w:rPr>
          <w:rFonts w:ascii="Times New Roman" w:hAnsi="Times New Roman"/>
          <w:sz w:val="28"/>
          <w:szCs w:val="28"/>
        </w:rPr>
        <w:t>Основание: пункты 302, 302.1 Инструкции к Единому плану счетов № 157н, пункт 11 СГС «Доходы».</w:t>
      </w:r>
    </w:p>
    <w:p w:rsidR="00385A25" w:rsidRDefault="00385A2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59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3</w:t>
      </w:r>
      <w:r w:rsidRPr="002A71B7">
        <w:rPr>
          <w:rFonts w:ascii="Times New Roman" w:hAnsi="Times New Roman" w:cs="Times New Roman"/>
          <w:sz w:val="28"/>
          <w:szCs w:val="28"/>
        </w:rPr>
        <w:t xml:space="preserve">. Санкционирование расходов   </w:t>
      </w:r>
    </w:p>
    <w:p w:rsidR="00503659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Принятие к учету обязательств (денежных обязательств) осуществляется в порядке, </w:t>
      </w:r>
      <w:r w:rsidRPr="00BD1EA2">
        <w:rPr>
          <w:rFonts w:ascii="Times New Roman" w:hAnsi="Times New Roman" w:cs="Times New Roman"/>
          <w:sz w:val="28"/>
          <w:szCs w:val="28"/>
        </w:rPr>
        <w:t>приведенном в приложени</w:t>
      </w:r>
      <w:r w:rsidR="00BD1EA2" w:rsidRPr="00BD1EA2">
        <w:rPr>
          <w:rFonts w:ascii="Times New Roman" w:hAnsi="Times New Roman" w:cs="Times New Roman"/>
          <w:sz w:val="28"/>
          <w:szCs w:val="28"/>
        </w:rPr>
        <w:t>и 5</w:t>
      </w:r>
      <w:r w:rsidRPr="00BD1EA2">
        <w:rPr>
          <w:rFonts w:ascii="Times New Roman" w:hAnsi="Times New Roman" w:cs="Times New Roman"/>
          <w:sz w:val="28"/>
          <w:szCs w:val="28"/>
        </w:rPr>
        <w:t>.</w:t>
      </w: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59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503659">
        <w:rPr>
          <w:rFonts w:ascii="Times New Roman" w:hAnsi="Times New Roman" w:cs="Times New Roman"/>
          <w:sz w:val="28"/>
          <w:szCs w:val="28"/>
        </w:rPr>
        <w:t>4</w:t>
      </w:r>
      <w:r w:rsidRPr="002A71B7">
        <w:rPr>
          <w:rFonts w:ascii="Times New Roman" w:hAnsi="Times New Roman" w:cs="Times New Roman"/>
          <w:sz w:val="28"/>
          <w:szCs w:val="28"/>
        </w:rPr>
        <w:t xml:space="preserve">. События после отчетной даты   </w:t>
      </w:r>
    </w:p>
    <w:p w:rsidR="00503659" w:rsidRDefault="0050365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592726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BD1EA2" w:rsidRPr="005927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8</w:t>
      </w:r>
      <w:r w:rsidRPr="00592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7C6" w:rsidRDefault="00F957C6" w:rsidP="005036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/>
          <w:sz w:val="28"/>
          <w:szCs w:val="28"/>
        </w:rPr>
        <w:t>Основание:</w:t>
      </w:r>
      <w:r w:rsidR="00503659">
        <w:rPr>
          <w:rFonts w:ascii="Times New Roman" w:hAnsi="Times New Roman"/>
          <w:sz w:val="28"/>
          <w:szCs w:val="28"/>
        </w:rPr>
        <w:t xml:space="preserve"> </w:t>
      </w:r>
      <w:r w:rsidRPr="00503659">
        <w:rPr>
          <w:rFonts w:ascii="Times New Roman" w:hAnsi="Times New Roman"/>
          <w:sz w:val="28"/>
          <w:szCs w:val="28"/>
        </w:rPr>
        <w:t>п.6 Инструкции к Единому плану счетов № 157н, подп. «ж» п. 9 СГС «Учетная политика, оценочные значения и ошибки».</w:t>
      </w:r>
    </w:p>
    <w:p w:rsidR="009A0541" w:rsidRPr="002A71B7" w:rsidRDefault="009A0541" w:rsidP="005036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59" w:rsidRDefault="00503659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41" w:rsidRPr="002A71B7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>V. Инвентаризация имущества и обязательств</w:t>
      </w:r>
    </w:p>
    <w:p w:rsidR="009A0541" w:rsidRPr="002A71B7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41" w:rsidRPr="00F07573" w:rsidRDefault="009A0541" w:rsidP="002A71B7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Инвентаризацию имущества и обязательств (в т. ч. числящихся на забалансовых счетах), а также финансовых результатов проводит постоянно действующая инвентаризационная комиссия. </w:t>
      </w:r>
      <w:r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график проведения </w:t>
      </w:r>
      <w:r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инвентаризации приведены в приложении </w:t>
      </w:r>
      <w:r w:rsidR="00F07573"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Основание: статья 11 Закона от 6 декабря 2011 № 402-ФЗ, раздел VIII Стандарта «Концептуальные основы бухучета и отчетности».   </w:t>
      </w:r>
    </w:p>
    <w:p w:rsidR="00BD0E9B" w:rsidRPr="002A71B7" w:rsidRDefault="00BD0E9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59" w:rsidRDefault="00503659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41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DC">
        <w:rPr>
          <w:rFonts w:ascii="Times New Roman" w:hAnsi="Times New Roman" w:cs="Times New Roman"/>
          <w:b/>
          <w:sz w:val="28"/>
          <w:szCs w:val="28"/>
        </w:rPr>
        <w:t>VI. Первичные и сводные учетные документы, бухгалтерские регистры и правила документооборота</w:t>
      </w:r>
    </w:p>
    <w:p w:rsidR="00BD0E9B" w:rsidRPr="002A71B7" w:rsidRDefault="00BD0E9B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2A71B7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 проведении хозяйственных операций, для оформления которых не предусмотрены типовые формы первичных документов, используются: </w:t>
      </w:r>
    </w:p>
    <w:p w:rsidR="009A0541" w:rsidRPr="00472EB3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</w:t>
      </w:r>
      <w:r w:rsidRPr="00472EB3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формы, которые приведены </w:t>
      </w:r>
      <w:r w:rsidR="00381AA8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15</w:t>
      </w:r>
      <w:r w:rsidRPr="00472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унифицированные формы, дополненные необходимыми реквизитами. </w:t>
      </w:r>
    </w:p>
    <w:p w:rsidR="009A0541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7 Инструкции к Единому плану счетов № 157н, пункты 25–26 Стандарта «Концептуальные основы бухучета и отчетности».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9A0541" w:rsidP="002A71B7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Право подписи учетных документов предоставлено должностным лицам, перечисленным в </w:t>
      </w:r>
      <w:r w:rsidR="00BD1EA2" w:rsidRPr="00BD1EA2">
        <w:rPr>
          <w:rFonts w:ascii="Times New Roman" w:hAnsi="Times New Roman" w:cs="Times New Roman"/>
          <w:sz w:val="28"/>
          <w:szCs w:val="28"/>
        </w:rPr>
        <w:t>приложении 6</w:t>
      </w:r>
      <w:r w:rsidRPr="00BD1EA2">
        <w:rPr>
          <w:rFonts w:ascii="Times New Roman" w:hAnsi="Times New Roman" w:cs="Times New Roman"/>
          <w:sz w:val="28"/>
          <w:szCs w:val="28"/>
        </w:rPr>
        <w:t>.</w:t>
      </w:r>
      <w:r w:rsidRPr="002A71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C6D57" w:rsidRDefault="009A0541" w:rsidP="00503659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</w:t>
      </w:r>
      <w:r w:rsidR="00F422DA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Pr="002A7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79E" w:rsidRPr="00B86C54" w:rsidRDefault="00503659" w:rsidP="005036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79E" w:rsidRPr="00503659">
        <w:rPr>
          <w:rFonts w:ascii="Times New Roman" w:hAnsi="Times New Roman" w:cs="Times New Roman"/>
          <w:sz w:val="28"/>
          <w:szCs w:val="28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  <w:r w:rsidR="000D379E" w:rsidRPr="00B86C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0D379E" w:rsidRDefault="000D379E" w:rsidP="000D37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4.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 </w:t>
      </w:r>
    </w:p>
    <w:p w:rsidR="000644D0" w:rsidRPr="009361E2" w:rsidRDefault="00503659" w:rsidP="000644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4D0" w:rsidRPr="00503659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157н, подпункт «г» пункта 9 СГС «Учетная политика, оценочные значения и ошибки».</w:t>
      </w:r>
      <w:r w:rsidR="000644D0" w:rsidRPr="0093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C6D57" w:rsidRPr="002A71B7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5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 Формирование регистров бухучета осуществляется в следующем порядке: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6D">
        <w:rPr>
          <w:rFonts w:ascii="Times New Roman" w:hAnsi="Times New Roman" w:cs="Times New Roman"/>
          <w:sz w:val="28"/>
          <w:szCs w:val="28"/>
        </w:rPr>
        <w:t>– опись инвентарных карточек по учету основных средств, инвентарный список основных средств, реестр карточек заполняются ежегодно</w:t>
      </w:r>
      <w:r w:rsidRPr="002A71B7">
        <w:rPr>
          <w:rFonts w:ascii="Times New Roman" w:hAnsi="Times New Roman" w:cs="Times New Roman"/>
          <w:sz w:val="28"/>
          <w:szCs w:val="28"/>
        </w:rPr>
        <w:t xml:space="preserve">, в последний день года;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6D">
        <w:rPr>
          <w:rFonts w:ascii="Times New Roman" w:hAnsi="Times New Roman" w:cs="Times New Roman"/>
          <w:sz w:val="28"/>
          <w:szCs w:val="28"/>
        </w:rPr>
        <w:t xml:space="preserve">– журналы операций, </w:t>
      </w:r>
      <w:r w:rsidRPr="00D12B95">
        <w:rPr>
          <w:rFonts w:ascii="Times New Roman" w:hAnsi="Times New Roman" w:cs="Times New Roman"/>
          <w:sz w:val="28"/>
          <w:szCs w:val="28"/>
        </w:rPr>
        <w:t>главная книга</w:t>
      </w:r>
      <w:r w:rsidRPr="00D6256D">
        <w:rPr>
          <w:rFonts w:ascii="Times New Roman" w:hAnsi="Times New Roman" w:cs="Times New Roman"/>
          <w:sz w:val="28"/>
          <w:szCs w:val="28"/>
        </w:rPr>
        <w:t xml:space="preserve"> заполняются ежемесячно;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другие регистры, не указанные выше, заполняются по мере </w:t>
      </w:r>
      <w:r w:rsidR="00F67B09" w:rsidRPr="002A71B7">
        <w:rPr>
          <w:rFonts w:ascii="Times New Roman" w:hAnsi="Times New Roman" w:cs="Times New Roman"/>
          <w:sz w:val="28"/>
          <w:szCs w:val="28"/>
        </w:rPr>
        <w:t xml:space="preserve">необходимости, </w:t>
      </w:r>
      <w:r w:rsidR="00F67B09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Pr="002A71B7">
        <w:rPr>
          <w:rFonts w:ascii="Times New Roman" w:hAnsi="Times New Roman" w:cs="Times New Roman"/>
          <w:sz w:val="28"/>
          <w:szCs w:val="28"/>
        </w:rPr>
        <w:t xml:space="preserve"> иное не установлено законодательством РФ.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11 Инструкции к Единому плану счетов № 157н.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FB" w:rsidRPr="002A71B7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6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КБК Х.302.11 «Расчеты по заработной плате» и КБК Х.302.13 «Расчеты по начислениям на выплаты по оплате труда»; </w:t>
      </w:r>
    </w:p>
    <w:p w:rsidR="006C6D5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КБК Х.302.12 «Расчеты по прочим выплатам»; </w:t>
      </w:r>
    </w:p>
    <w:p w:rsidR="005C3107" w:rsidRPr="002A71B7" w:rsidRDefault="005C310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КБК Х.302.66.000 «Расчеты по социальным пособиям и компенсациям персоналу в денежной форме»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КБК Х.302.91 «Расчеты по прочим расходам».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257 Инструкции к Единому плану счетов № 157н. 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83" w:rsidRPr="00502365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7</w:t>
      </w:r>
      <w:r w:rsidR="009A0541" w:rsidRPr="00502365">
        <w:rPr>
          <w:rFonts w:ascii="Times New Roman" w:hAnsi="Times New Roman" w:cs="Times New Roman"/>
          <w:sz w:val="28"/>
          <w:szCs w:val="28"/>
        </w:rPr>
        <w:t>. Журнала</w:t>
      </w:r>
      <w:r w:rsidR="000D5083" w:rsidRPr="00502365">
        <w:rPr>
          <w:rFonts w:ascii="Times New Roman" w:hAnsi="Times New Roman" w:cs="Times New Roman"/>
          <w:sz w:val="28"/>
          <w:szCs w:val="28"/>
        </w:rPr>
        <w:t>м операций присваиваются номера:</w:t>
      </w:r>
    </w:p>
    <w:p w:rsidR="00636009" w:rsidRPr="00502365" w:rsidRDefault="006360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- 1 «журнале операций по счету "Касса"</w:t>
      </w:r>
      <w:r w:rsidR="00190764" w:rsidRPr="00502365">
        <w:rPr>
          <w:rFonts w:ascii="Times New Roman" w:hAnsi="Times New Roman" w:cs="Times New Roman"/>
          <w:sz w:val="28"/>
          <w:szCs w:val="28"/>
        </w:rPr>
        <w:t>»</w:t>
      </w:r>
    </w:p>
    <w:p w:rsidR="000D5083" w:rsidRPr="00502365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- 2 «журнал операций с безналичными денежными средствами»;</w:t>
      </w:r>
    </w:p>
    <w:p w:rsidR="000D5083" w:rsidRPr="00502365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- 3 «журнал операций с подотчетными лицами»;</w:t>
      </w:r>
    </w:p>
    <w:p w:rsidR="000D5083" w:rsidRPr="00502365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- 4 «журнал операций расчетов с поставщиками и подрядчиками»;</w:t>
      </w:r>
    </w:p>
    <w:p w:rsidR="000D5083" w:rsidRPr="00502365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- 5 «журнал операций расчетов с дебиторами по доходам»;</w:t>
      </w:r>
    </w:p>
    <w:p w:rsidR="000D5083" w:rsidRPr="00502365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- 6 «журнал операций расчетов по оплате труда, денежному довольствию и стипендиям»;</w:t>
      </w:r>
    </w:p>
    <w:p w:rsidR="000D5083" w:rsidRPr="00502365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- 7 «журнал операций по выбытию и перемещению нефинансовых активов»;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65">
        <w:rPr>
          <w:rFonts w:ascii="Times New Roman" w:hAnsi="Times New Roman" w:cs="Times New Roman"/>
          <w:sz w:val="28"/>
          <w:szCs w:val="28"/>
        </w:rPr>
        <w:t>- 8 «журнал по прочим операциям».</w:t>
      </w:r>
    </w:p>
    <w:p w:rsidR="000D5083" w:rsidRPr="002A71B7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A71B7">
        <w:rPr>
          <w:rFonts w:ascii="Times New Roman" w:hAnsi="Times New Roman" w:cs="Times New Roman"/>
          <w:sz w:val="28"/>
          <w:szCs w:val="28"/>
        </w:rPr>
        <w:t xml:space="preserve">урналы операций ведутся отдельно. Журналы операций подписываются главным бухгалтером и бухгалтером, составившим журнал операций.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8634A0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0541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Первичные и сводные учетные документы, бухгалтерские регистры составляются в форме электронного документа, </w:t>
      </w:r>
      <w:r w:rsidR="009A0541" w:rsidRPr="009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9A0541" w:rsidRPr="009C4F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квалифицированной электронной подписью.</w:t>
      </w:r>
      <w:r w:rsidR="009A0541" w:rsidRPr="003F7A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 </w:t>
      </w:r>
      <w:r w:rsidR="009A0541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сотрудников, имеющих право подписи электронных документов и регистров бухучета, утверждается отдельным приказом.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часть 5 статьи 9 Закона от 6 декабря 2011 № 402-ФЗ, пункты 7, 11 Инструкции к Единому плану счетов № 157н, пункт 32 Стандарта «Концептуальные основы бухучета и отчетности», Методические указания, утвержденные приказом Минфина России от 30 марта 2015 № 52н, статья 2 Закона от 6 апреля 2011 № 63-ФЗ. 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FF52EA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9</w:t>
      </w:r>
      <w:r w:rsidR="009A0541" w:rsidRPr="00FF52EA">
        <w:rPr>
          <w:rFonts w:ascii="Times New Roman" w:hAnsi="Times New Roman" w:cs="Times New Roman"/>
          <w:sz w:val="28"/>
          <w:szCs w:val="28"/>
        </w:rPr>
        <w:t xml:space="preserve">. В деятельности учреждения используются следующие бланки строгой отчетности: </w:t>
      </w:r>
    </w:p>
    <w:p w:rsidR="006C6D5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– бланки трудовых книжек и вкладышей к ним</w:t>
      </w:r>
      <w:r w:rsidR="00FF52EA" w:rsidRPr="00FF52EA">
        <w:rPr>
          <w:rFonts w:ascii="Times New Roman" w:hAnsi="Times New Roman" w:cs="Times New Roman"/>
          <w:sz w:val="28"/>
          <w:szCs w:val="28"/>
        </w:rPr>
        <w:t>.</w:t>
      </w: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EA" w:rsidRPr="002A71B7" w:rsidRDefault="00FF52E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Учет ведется </w:t>
      </w:r>
      <w:r w:rsidR="00CB6593">
        <w:rPr>
          <w:rFonts w:ascii="Times New Roman" w:hAnsi="Times New Roman" w:cs="Times New Roman"/>
          <w:sz w:val="28"/>
          <w:szCs w:val="28"/>
        </w:rPr>
        <w:t>в</w:t>
      </w:r>
      <w:r w:rsidR="00CB6593" w:rsidRPr="002A71B7">
        <w:rPr>
          <w:rFonts w:ascii="Times New Roman" w:hAnsi="Times New Roman" w:cs="Times New Roman"/>
          <w:sz w:val="28"/>
          <w:szCs w:val="28"/>
        </w:rPr>
        <w:t xml:space="preserve"> </w:t>
      </w:r>
      <w:r w:rsidR="00C6330F" w:rsidRPr="002A71B7">
        <w:rPr>
          <w:rFonts w:ascii="Times New Roman" w:hAnsi="Times New Roman" w:cs="Times New Roman"/>
          <w:sz w:val="28"/>
          <w:szCs w:val="28"/>
        </w:rPr>
        <w:t xml:space="preserve">условной </w:t>
      </w:r>
      <w:r w:rsidR="00C6330F">
        <w:rPr>
          <w:rFonts w:ascii="Times New Roman" w:hAnsi="Times New Roman" w:cs="Times New Roman"/>
          <w:sz w:val="28"/>
          <w:szCs w:val="28"/>
        </w:rPr>
        <w:t>оценке</w:t>
      </w:r>
      <w:r w:rsidR="00CB6593" w:rsidRPr="002A71B7">
        <w:rPr>
          <w:rFonts w:ascii="Times New Roman" w:hAnsi="Times New Roman" w:cs="Times New Roman"/>
          <w:sz w:val="28"/>
          <w:szCs w:val="28"/>
        </w:rPr>
        <w:t xml:space="preserve"> 1 руб. за 1 шт. </w:t>
      </w:r>
      <w:r w:rsidRPr="002A71B7">
        <w:rPr>
          <w:rFonts w:ascii="Times New Roman" w:hAnsi="Times New Roman" w:cs="Times New Roman"/>
          <w:sz w:val="28"/>
          <w:szCs w:val="28"/>
        </w:rPr>
        <w:t xml:space="preserve">на забалансовом счете </w:t>
      </w:r>
      <w:r w:rsidR="009E1CAC">
        <w:rPr>
          <w:rFonts w:ascii="Times New Roman" w:hAnsi="Times New Roman" w:cs="Times New Roman"/>
          <w:sz w:val="28"/>
          <w:szCs w:val="28"/>
        </w:rPr>
        <w:t xml:space="preserve">03 «Бланки строгой отчетности»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337 Инструкции к Единому плану счетов № 157н.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4F5914" w:rsidRDefault="003C516A" w:rsidP="0020333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10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 Перечень должностей сотрудников, ответственных за учет, хранение и выдачу бланков строгой отчетности, </w:t>
      </w:r>
      <w:r w:rsidR="009A0541" w:rsidRPr="00BD1EA2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BD1EA2" w:rsidRPr="00BD1EA2">
        <w:rPr>
          <w:rFonts w:ascii="Times New Roman" w:hAnsi="Times New Roman" w:cs="Times New Roman"/>
          <w:sz w:val="28"/>
          <w:szCs w:val="28"/>
        </w:rPr>
        <w:t xml:space="preserve">в </w:t>
      </w:r>
      <w:r w:rsidR="00BD1EA2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1</w:t>
      </w:r>
      <w:r w:rsidR="008634A0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0541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421C49" w:rsidRPr="009361E2" w:rsidRDefault="00421C49" w:rsidP="0020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>Основание: пункт 11 Инструкции к Единому плану счетов № 157н.</w:t>
      </w:r>
    </w:p>
    <w:p w:rsidR="006C6D57" w:rsidRPr="002A71B7" w:rsidRDefault="006C6D57" w:rsidP="002033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9A0541" w:rsidP="002033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3C516A" w:rsidRPr="002A71B7">
        <w:rPr>
          <w:rFonts w:ascii="Times New Roman" w:hAnsi="Times New Roman" w:cs="Times New Roman"/>
          <w:sz w:val="28"/>
          <w:szCs w:val="28"/>
        </w:rPr>
        <w:t>1</w:t>
      </w:r>
      <w:r w:rsidRPr="002A71B7">
        <w:rPr>
          <w:rFonts w:ascii="Times New Roman" w:hAnsi="Times New Roman" w:cs="Times New Roman"/>
          <w:sz w:val="28"/>
          <w:szCs w:val="28"/>
        </w:rPr>
        <w:t xml:space="preserve">. Особенности применения первичных документов:   </w:t>
      </w:r>
    </w:p>
    <w:p w:rsidR="00203337" w:rsidRDefault="0020333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11</w:t>
      </w:r>
      <w:r w:rsidR="009A0541" w:rsidRPr="002A71B7">
        <w:rPr>
          <w:rFonts w:ascii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</w:t>
      </w:r>
      <w:r w:rsidR="00734671" w:rsidRPr="002A71B7">
        <w:rPr>
          <w:rFonts w:ascii="Times New Roman" w:hAnsi="Times New Roman" w:cs="Times New Roman"/>
          <w:sz w:val="28"/>
          <w:szCs w:val="28"/>
        </w:rPr>
        <w:t>-</w:t>
      </w:r>
      <w:r w:rsidR="009A0541" w:rsidRPr="002A71B7">
        <w:rPr>
          <w:rFonts w:ascii="Times New Roman" w:hAnsi="Times New Roman" w:cs="Times New Roman"/>
          <w:sz w:val="28"/>
          <w:szCs w:val="28"/>
        </w:rPr>
        <w:t>передаче объектов нефина</w:t>
      </w:r>
      <w:r w:rsidR="00734671" w:rsidRPr="002A71B7">
        <w:rPr>
          <w:rFonts w:ascii="Times New Roman" w:hAnsi="Times New Roman" w:cs="Times New Roman"/>
          <w:sz w:val="28"/>
          <w:szCs w:val="28"/>
        </w:rPr>
        <w:t xml:space="preserve">нсовых активов (ф. 0504101).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71" w:rsidRPr="002A71B7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11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   </w:t>
      </w:r>
    </w:p>
    <w:p w:rsidR="00D0080B" w:rsidRPr="00203337" w:rsidRDefault="00D0080B" w:rsidP="00D00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lastRenderedPageBreak/>
        <w:t>1</w:t>
      </w:r>
      <w:r w:rsidR="00203337" w:rsidRPr="00203337">
        <w:rPr>
          <w:rFonts w:ascii="Times New Roman" w:hAnsi="Times New Roman"/>
          <w:sz w:val="28"/>
          <w:szCs w:val="28"/>
        </w:rPr>
        <w:t>1</w:t>
      </w:r>
      <w:r w:rsidRPr="00203337">
        <w:rPr>
          <w:rFonts w:ascii="Times New Roman" w:hAnsi="Times New Roman"/>
          <w:sz w:val="28"/>
          <w:szCs w:val="28"/>
        </w:rPr>
        <w:t>.</w:t>
      </w:r>
      <w:r w:rsidR="00203337" w:rsidRPr="00203337">
        <w:rPr>
          <w:rFonts w:ascii="Times New Roman" w:hAnsi="Times New Roman"/>
          <w:sz w:val="28"/>
          <w:szCs w:val="28"/>
        </w:rPr>
        <w:t>3</w:t>
      </w:r>
      <w:r w:rsidRPr="00203337">
        <w:rPr>
          <w:rFonts w:ascii="Times New Roman" w:hAnsi="Times New Roman"/>
          <w:sz w:val="28"/>
          <w:szCs w:val="28"/>
        </w:rPr>
        <w:t xml:space="preserve">. </w:t>
      </w:r>
      <w:r w:rsidR="00203337">
        <w:rPr>
          <w:rFonts w:ascii="Times New Roman" w:hAnsi="Times New Roman"/>
          <w:sz w:val="28"/>
          <w:szCs w:val="28"/>
        </w:rPr>
        <w:t xml:space="preserve"> </w:t>
      </w:r>
      <w:r w:rsidRPr="00203337">
        <w:rPr>
          <w:rFonts w:ascii="Times New Roman" w:hAnsi="Times New Roman"/>
          <w:sz w:val="28"/>
          <w:szCs w:val="28"/>
        </w:rPr>
        <w:t>При поступлении имущества и наличных денег от жертвователя или дарителя составляется акт в произвольной форме, в котором должны быть:</w:t>
      </w:r>
    </w:p>
    <w:p w:rsidR="00D0080B" w:rsidRPr="00203337" w:rsidRDefault="00D0080B" w:rsidP="00D0080B">
      <w:pPr>
        <w:pStyle w:val="1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337">
        <w:rPr>
          <w:rFonts w:ascii="Times New Roman" w:hAnsi="Times New Roman" w:cs="Times New Roman"/>
          <w:sz w:val="28"/>
          <w:szCs w:val="28"/>
        </w:rPr>
        <w:t>указаны обязательные реквизиты, предусмотренные пунктом 25 СГС «Концептуальные основы бухучета и отчетности»;</w:t>
      </w:r>
    </w:p>
    <w:p w:rsidR="00D0080B" w:rsidRPr="00203337" w:rsidRDefault="00D0080B" w:rsidP="00D0080B">
      <w:pPr>
        <w:pStyle w:val="1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337">
        <w:rPr>
          <w:rFonts w:ascii="Times New Roman" w:hAnsi="Times New Roman" w:cs="Times New Roman"/>
          <w:sz w:val="28"/>
          <w:szCs w:val="28"/>
        </w:rPr>
        <w:t>поставлены подписи передающей и принимающей сторон.</w:t>
      </w:r>
    </w:p>
    <w:p w:rsidR="00D0080B" w:rsidRPr="00203337" w:rsidRDefault="00D0080B" w:rsidP="00D00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>Если имущество и наличные деньги поступают без оформления письменного договора, передающая сторона:</w:t>
      </w:r>
    </w:p>
    <w:p w:rsidR="00D0080B" w:rsidRPr="00203337" w:rsidRDefault="00D0080B" w:rsidP="00D0080B">
      <w:pPr>
        <w:pStyle w:val="1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337">
        <w:rPr>
          <w:rFonts w:ascii="Times New Roman" w:hAnsi="Times New Roman" w:cs="Times New Roman"/>
          <w:sz w:val="28"/>
          <w:szCs w:val="28"/>
        </w:rPr>
        <w:t>делает в акте запись о том, что имущество или деньги переданы безвозмездно;</w:t>
      </w:r>
    </w:p>
    <w:p w:rsidR="00D0080B" w:rsidRPr="00203337" w:rsidRDefault="00D0080B" w:rsidP="00D0080B">
      <w:pPr>
        <w:pStyle w:val="1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337">
        <w:rPr>
          <w:rFonts w:ascii="Times New Roman" w:hAnsi="Times New Roman" w:cs="Times New Roman"/>
          <w:sz w:val="28"/>
          <w:szCs w:val="28"/>
        </w:rPr>
        <w:t>указывает цели, на которые необходимо использовать пожертвованные деньги или имущество.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D8" w:rsidRDefault="00203337" w:rsidP="00D707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D707D8" w:rsidRPr="00721028">
        <w:rPr>
          <w:rFonts w:ascii="Times New Roman" w:hAnsi="Times New Roman" w:cs="Times New Roman"/>
          <w:sz w:val="28"/>
          <w:szCs w:val="28"/>
        </w:rPr>
        <w:t xml:space="preserve">. В </w:t>
      </w:r>
      <w:r w:rsidR="00D707D8" w:rsidRPr="00CB1B24">
        <w:rPr>
          <w:rFonts w:ascii="Times New Roman" w:hAnsi="Times New Roman" w:cs="Times New Roman"/>
          <w:sz w:val="28"/>
          <w:szCs w:val="28"/>
        </w:rPr>
        <w:t xml:space="preserve">Табеле учета использования рабочего времени (ф. 0504421) </w:t>
      </w:r>
      <w:r w:rsidR="005F60A5">
        <w:rPr>
          <w:rFonts w:ascii="Times New Roman" w:hAnsi="Times New Roman" w:cs="Times New Roman"/>
          <w:sz w:val="28"/>
          <w:szCs w:val="28"/>
        </w:rPr>
        <w:t>заполняется ответственным лицом методом сплошной регистрации явок или неявок на работу</w:t>
      </w:r>
      <w:r w:rsidR="00256F45">
        <w:rPr>
          <w:rFonts w:ascii="Times New Roman" w:hAnsi="Times New Roman" w:cs="Times New Roman"/>
          <w:sz w:val="28"/>
          <w:szCs w:val="28"/>
        </w:rPr>
        <w:t>.  Периоды заполнения и</w:t>
      </w:r>
      <w:r w:rsidR="00D707D8" w:rsidRPr="00CB1B24">
        <w:rPr>
          <w:rFonts w:ascii="Times New Roman" w:hAnsi="Times New Roman" w:cs="Times New Roman"/>
          <w:sz w:val="28"/>
          <w:szCs w:val="28"/>
        </w:rPr>
        <w:t xml:space="preserve"> сроки представления в бухгалтерию Табеля (ф.0504421) определяются актом учреждения в рамках формирования учетной политики учреждения в части графика документооборота.</w:t>
      </w:r>
    </w:p>
    <w:p w:rsidR="00D707D8" w:rsidRDefault="00D707D8" w:rsidP="00D707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Табеля (ф.0504421) применяются следующие обозначения: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276"/>
        <w:gridCol w:w="3431"/>
        <w:gridCol w:w="1389"/>
      </w:tblGrid>
      <w:tr w:rsidR="00D707D8" w:rsidRPr="00D572F7" w:rsidTr="005F60A5">
        <w:tc>
          <w:tcPr>
            <w:tcW w:w="3652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31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Выходные и не рабочие праздничные дни</w:t>
            </w:r>
          </w:p>
        </w:tc>
        <w:tc>
          <w:tcPr>
            <w:tcW w:w="1276" w:type="dxa"/>
          </w:tcPr>
          <w:p w:rsidR="00D707D8" w:rsidRPr="00D572F7" w:rsidRDefault="00D707D8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431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389" w:type="dxa"/>
          </w:tcPr>
          <w:p w:rsidR="00D707D8" w:rsidRPr="00D572F7" w:rsidRDefault="00FB676B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Работа в ночное время</w:t>
            </w:r>
          </w:p>
        </w:tc>
        <w:tc>
          <w:tcPr>
            <w:tcW w:w="1276" w:type="dxa"/>
          </w:tcPr>
          <w:p w:rsidR="00D707D8" w:rsidRPr="00D572F7" w:rsidRDefault="00D707D8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431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Прогулы</w:t>
            </w:r>
          </w:p>
        </w:tc>
        <w:tc>
          <w:tcPr>
            <w:tcW w:w="1389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1276" w:type="dxa"/>
          </w:tcPr>
          <w:p w:rsidR="00D707D8" w:rsidRPr="00D572F7" w:rsidRDefault="00D707D8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431" w:type="dxa"/>
          </w:tcPr>
          <w:p w:rsidR="00D707D8" w:rsidRPr="00D572F7" w:rsidRDefault="00D707D8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 xml:space="preserve">Неявки по невыясненным </w:t>
            </w:r>
            <w:r w:rsidR="00FB676B" w:rsidRPr="00D572F7">
              <w:rPr>
                <w:rFonts w:ascii="Times New Roman" w:hAnsi="Times New Roman"/>
                <w:sz w:val="28"/>
                <w:szCs w:val="28"/>
              </w:rPr>
              <w:t>обстоятельств</w:t>
            </w:r>
            <w:r w:rsidR="00FB676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D572F7">
              <w:rPr>
                <w:rFonts w:ascii="Times New Roman" w:hAnsi="Times New Roman"/>
                <w:sz w:val="28"/>
                <w:szCs w:val="28"/>
              </w:rPr>
              <w:t xml:space="preserve"> (до выяснения)</w:t>
            </w:r>
          </w:p>
        </w:tc>
        <w:tc>
          <w:tcPr>
            <w:tcW w:w="1389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276" w:type="dxa"/>
          </w:tcPr>
          <w:p w:rsidR="00D707D8" w:rsidRPr="00D572F7" w:rsidRDefault="00D707D8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431" w:type="dxa"/>
          </w:tcPr>
          <w:p w:rsidR="00D707D8" w:rsidRPr="00D572F7" w:rsidRDefault="00FB676B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Неявки с разрешения </w:t>
            </w:r>
            <w:r w:rsidR="00D707D8" w:rsidRPr="00D572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389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Учебный отпуск</w:t>
            </w:r>
          </w:p>
        </w:tc>
        <w:tc>
          <w:tcPr>
            <w:tcW w:w="1276" w:type="dxa"/>
          </w:tcPr>
          <w:p w:rsidR="00D707D8" w:rsidRPr="00D572F7" w:rsidRDefault="00D707D8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31" w:type="dxa"/>
          </w:tcPr>
          <w:p w:rsidR="00D707D8" w:rsidRPr="00D572F7" w:rsidRDefault="00D707D8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389" w:type="dxa"/>
          </w:tcPr>
          <w:p w:rsidR="00D707D8" w:rsidRPr="00D572F7" w:rsidRDefault="00D707D8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Pr="00D572F7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Служебная </w:t>
            </w:r>
            <w:r w:rsidR="005F60A5">
              <w:rPr>
                <w:rFonts w:ascii="Times New Roman" w:hAnsi="Times New Roman"/>
                <w:sz w:val="28"/>
                <w:szCs w:val="28"/>
              </w:rPr>
              <w:t xml:space="preserve">командировка в выходной день </w:t>
            </w:r>
          </w:p>
        </w:tc>
        <w:tc>
          <w:tcPr>
            <w:tcW w:w="1276" w:type="dxa"/>
          </w:tcPr>
          <w:p w:rsidR="00FB676B" w:rsidRPr="00D572F7" w:rsidRDefault="005F60A5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РВ/К</w:t>
            </w:r>
          </w:p>
        </w:tc>
        <w:tc>
          <w:tcPr>
            <w:tcW w:w="3431" w:type="dxa"/>
          </w:tcPr>
          <w:p w:rsidR="00FB676B" w:rsidRPr="00D572F7" w:rsidRDefault="005F60A5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Служебная командировка в праздничный день</w:t>
            </w:r>
          </w:p>
        </w:tc>
        <w:tc>
          <w:tcPr>
            <w:tcW w:w="1389" w:type="dxa"/>
          </w:tcPr>
          <w:p w:rsidR="00FB676B" w:rsidRPr="00D572F7" w:rsidRDefault="005F60A5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РП/К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Pr="00D572F7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государственных обязанностей</w:t>
            </w:r>
          </w:p>
        </w:tc>
        <w:tc>
          <w:tcPr>
            <w:tcW w:w="1276" w:type="dxa"/>
          </w:tcPr>
          <w:p w:rsidR="00FB676B" w:rsidRPr="00D572F7" w:rsidRDefault="00FB676B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31" w:type="dxa"/>
          </w:tcPr>
          <w:p w:rsidR="00FB676B" w:rsidRPr="00D572F7" w:rsidRDefault="00FB676B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сверхурочной работы</w:t>
            </w:r>
          </w:p>
        </w:tc>
        <w:tc>
          <w:tcPr>
            <w:tcW w:w="1389" w:type="dxa"/>
          </w:tcPr>
          <w:p w:rsidR="00FB676B" w:rsidRPr="00D572F7" w:rsidRDefault="00FB676B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Замещение </w:t>
            </w:r>
          </w:p>
        </w:tc>
        <w:tc>
          <w:tcPr>
            <w:tcW w:w="1276" w:type="dxa"/>
          </w:tcPr>
          <w:p w:rsidR="00FB676B" w:rsidRDefault="00FB676B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431" w:type="dxa"/>
          </w:tcPr>
          <w:p w:rsidR="00FB676B" w:rsidRDefault="00FB676B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отработанные часы</w:t>
            </w:r>
          </w:p>
        </w:tc>
        <w:tc>
          <w:tcPr>
            <w:tcW w:w="1389" w:type="dxa"/>
          </w:tcPr>
          <w:p w:rsidR="00FB676B" w:rsidRDefault="00FB676B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выходные и не рабочие праздничные дни</w:t>
            </w:r>
          </w:p>
        </w:tc>
        <w:tc>
          <w:tcPr>
            <w:tcW w:w="1276" w:type="dxa"/>
          </w:tcPr>
          <w:p w:rsidR="00FB676B" w:rsidRDefault="00FB676B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3431" w:type="dxa"/>
          </w:tcPr>
          <w:p w:rsidR="00FB676B" w:rsidRDefault="00FB676B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 за отработанное время</w:t>
            </w:r>
          </w:p>
        </w:tc>
        <w:tc>
          <w:tcPr>
            <w:tcW w:w="1389" w:type="dxa"/>
          </w:tcPr>
          <w:p w:rsidR="00FB676B" w:rsidRDefault="00FB676B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Отстранение от работы (недопущение к работе) по причинам, предусмотренным законодательством, без начисления заработной платы</w:t>
            </w:r>
          </w:p>
        </w:tc>
        <w:tc>
          <w:tcPr>
            <w:tcW w:w="1276" w:type="dxa"/>
          </w:tcPr>
          <w:p w:rsidR="00FB676B" w:rsidRDefault="00FB676B" w:rsidP="002862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НБ</w:t>
            </w:r>
          </w:p>
        </w:tc>
        <w:tc>
          <w:tcPr>
            <w:tcW w:w="3431" w:type="dxa"/>
          </w:tcPr>
          <w:p w:rsidR="00FB676B" w:rsidRDefault="00FB676B" w:rsidP="0028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B676B" w:rsidRDefault="00FB676B" w:rsidP="0028627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37" w:rsidRDefault="00203337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37" w:rsidRDefault="00203337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71" w:rsidRPr="002A71B7" w:rsidRDefault="0073467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>VII. Порядок организации и обеспечения внутреннего финансового контроля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81" w:rsidRPr="002A71B7" w:rsidRDefault="00734671" w:rsidP="002A71B7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6A1481" w:rsidRPr="002A71B7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734671" w:rsidRPr="002A71B7">
        <w:rPr>
          <w:rFonts w:ascii="Times New Roman" w:hAnsi="Times New Roman" w:cs="Times New Roman"/>
          <w:sz w:val="28"/>
          <w:szCs w:val="28"/>
        </w:rPr>
        <w:t>руководитель</w:t>
      </w:r>
      <w:r w:rsidRPr="002A71B7">
        <w:rPr>
          <w:rFonts w:ascii="Times New Roman" w:hAnsi="Times New Roman" w:cs="Times New Roman"/>
          <w:sz w:val="28"/>
          <w:szCs w:val="28"/>
        </w:rPr>
        <w:t xml:space="preserve"> учреждения, его заместители;</w:t>
      </w:r>
    </w:p>
    <w:p w:rsidR="006A1481" w:rsidRPr="002A71B7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734671" w:rsidRPr="002A71B7">
        <w:rPr>
          <w:rFonts w:ascii="Times New Roman" w:hAnsi="Times New Roman" w:cs="Times New Roman"/>
          <w:sz w:val="28"/>
          <w:szCs w:val="28"/>
        </w:rPr>
        <w:t>главный бухга</w:t>
      </w:r>
      <w:r w:rsidRPr="002A71B7">
        <w:rPr>
          <w:rFonts w:ascii="Times New Roman" w:hAnsi="Times New Roman" w:cs="Times New Roman"/>
          <w:sz w:val="28"/>
          <w:szCs w:val="28"/>
        </w:rPr>
        <w:t>лтер, сотрудники бухгалтерии;</w:t>
      </w:r>
    </w:p>
    <w:p w:rsidR="006A1481" w:rsidRPr="002A71B7" w:rsidRDefault="004D324A" w:rsidP="004F591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914">
        <w:rPr>
          <w:rFonts w:ascii="Times New Roman" w:hAnsi="Times New Roman" w:cs="Times New Roman"/>
          <w:sz w:val="28"/>
          <w:szCs w:val="28"/>
        </w:rPr>
        <w:t xml:space="preserve"> </w:t>
      </w:r>
      <w:r w:rsidR="00734671" w:rsidRPr="002A71B7">
        <w:rPr>
          <w:rFonts w:ascii="Times New Roman" w:hAnsi="Times New Roman" w:cs="Times New Roman"/>
          <w:sz w:val="28"/>
          <w:szCs w:val="28"/>
        </w:rPr>
        <w:t xml:space="preserve">иные должностные лица учреждения в соответствии со своими обязанностями.  </w:t>
      </w:r>
    </w:p>
    <w:p w:rsidR="006A1481" w:rsidRPr="002A71B7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81" w:rsidRPr="00FF52EA" w:rsidRDefault="00734671" w:rsidP="002A71B7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внутреннем финансовом контроле и график проведения внутренних проверок финансово-хозяйственной деятельности приведен </w:t>
      </w:r>
      <w:r w:rsidR="00BD1EA2" w:rsidRPr="00FF52EA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10</w:t>
      </w:r>
      <w:r w:rsidRPr="00FF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Основание: пункт 6 Инструкции к Единому плану счетов № 157н.</w:t>
      </w:r>
    </w:p>
    <w:p w:rsidR="00203337" w:rsidRPr="00555CDA" w:rsidRDefault="00203337" w:rsidP="0064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642B9B" w:rsidRPr="00203337" w:rsidRDefault="00642B9B" w:rsidP="0064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337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203337">
        <w:rPr>
          <w:rFonts w:ascii="Times New Roman" w:hAnsi="Times New Roman"/>
          <w:b/>
          <w:bCs/>
          <w:sz w:val="28"/>
          <w:szCs w:val="28"/>
        </w:rPr>
        <w:t>. Бухгалтерская (финансовая) отчетность</w:t>
      </w:r>
    </w:p>
    <w:p w:rsidR="00642B9B" w:rsidRPr="00203337" w:rsidRDefault="00642B9B" w:rsidP="0064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 xml:space="preserve">1. Главным бухгалтером МБУ «СШ №1» бухгалтерская отчетность представляется главному бухгалтеру учредителя в следующие </w:t>
      </w:r>
      <w:proofErr w:type="gramStart"/>
      <w:r w:rsidRPr="00203337">
        <w:rPr>
          <w:rFonts w:ascii="Times New Roman" w:hAnsi="Times New Roman"/>
          <w:sz w:val="28"/>
          <w:szCs w:val="28"/>
        </w:rPr>
        <w:t>сроки:</w:t>
      </w:r>
      <w:r w:rsidRPr="00203337">
        <w:rPr>
          <w:rFonts w:ascii="Times New Roman" w:hAnsi="Times New Roman"/>
          <w:sz w:val="28"/>
          <w:szCs w:val="28"/>
        </w:rPr>
        <w:br/>
        <w:t>–</w:t>
      </w:r>
      <w:proofErr w:type="gramEnd"/>
      <w:r w:rsidRPr="00203337">
        <w:rPr>
          <w:rFonts w:ascii="Times New Roman" w:hAnsi="Times New Roman"/>
          <w:sz w:val="28"/>
          <w:szCs w:val="28"/>
        </w:rPr>
        <w:t xml:space="preserve"> квартальные – до 10-го числа месяца, следующего за отчетным периодом;</w:t>
      </w:r>
      <w:r w:rsidRPr="00203337">
        <w:rPr>
          <w:rFonts w:ascii="Times New Roman" w:hAnsi="Times New Roman"/>
          <w:sz w:val="28"/>
          <w:szCs w:val="28"/>
        </w:rPr>
        <w:br/>
        <w:t>– годовой – до 17 января года, следующего за отчетным годом.</w:t>
      </w:r>
    </w:p>
    <w:p w:rsidR="00642B9B" w:rsidRPr="00203337" w:rsidRDefault="00642B9B" w:rsidP="0064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642B9B" w:rsidRPr="00203337" w:rsidRDefault="00642B9B" w:rsidP="0064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>Основание: пункт 19 СГС «</w:t>
      </w:r>
      <w:r w:rsidRPr="00203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о движении</w:t>
      </w:r>
      <w:r w:rsidRPr="00203337">
        <w:rPr>
          <w:rFonts w:ascii="Times New Roman" w:hAnsi="Times New Roman"/>
          <w:color w:val="000000"/>
          <w:sz w:val="28"/>
          <w:szCs w:val="28"/>
        </w:rPr>
        <w:t> денежных средств</w:t>
      </w:r>
      <w:r w:rsidRPr="00203337">
        <w:rPr>
          <w:rFonts w:ascii="Times New Roman" w:hAnsi="Times New Roman"/>
          <w:sz w:val="28"/>
          <w:szCs w:val="28"/>
        </w:rPr>
        <w:t>».</w:t>
      </w:r>
    </w:p>
    <w:p w:rsidR="00642B9B" w:rsidRPr="00203337" w:rsidRDefault="00642B9B" w:rsidP="0064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42B9B" w:rsidRPr="00203337" w:rsidRDefault="00642B9B" w:rsidP="00642B9B">
      <w:pPr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 xml:space="preserve">3. </w:t>
      </w:r>
      <w:r w:rsidRPr="00203337">
        <w:rPr>
          <w:rFonts w:ascii="Times New Roman" w:hAnsi="Times New Roman"/>
          <w:bCs/>
          <w:iCs/>
          <w:sz w:val="28"/>
          <w:szCs w:val="28"/>
        </w:rPr>
        <w:t xml:space="preserve">Бухгалтерская отчетность формируется и хранится в виде электронного документа в информационной системе </w:t>
      </w:r>
      <w:r w:rsidRPr="00203337">
        <w:rPr>
          <w:rFonts w:ascii="Times New Roman" w:hAnsi="Times New Roman"/>
          <w:color w:val="000000" w:themeColor="text1"/>
          <w:sz w:val="28"/>
          <w:szCs w:val="28"/>
        </w:rPr>
        <w:t xml:space="preserve">1С: «Бухгалтерия бюджетного учреждения», </w:t>
      </w:r>
      <w:r w:rsidRPr="0020333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1С: «Зарплата и кадры государственного учреждения». </w:t>
      </w:r>
      <w:r w:rsidRPr="00203337">
        <w:rPr>
          <w:rFonts w:ascii="Times New Roman" w:hAnsi="Times New Roman"/>
          <w:bCs/>
          <w:iCs/>
          <w:sz w:val="28"/>
          <w:szCs w:val="28"/>
        </w:rPr>
        <w:t>Бумажная копия комплекта отчетности хранится у главного бухгалтера.</w:t>
      </w:r>
    </w:p>
    <w:p w:rsidR="00642B9B" w:rsidRPr="004449A6" w:rsidRDefault="00642B9B" w:rsidP="00642B9B">
      <w:pPr>
        <w:spacing w:line="360" w:lineRule="auto"/>
        <w:rPr>
          <w:rFonts w:ascii="Times New Roman" w:hAnsi="Times New Roman"/>
          <w:sz w:val="28"/>
          <w:szCs w:val="28"/>
        </w:rPr>
      </w:pPr>
      <w:r w:rsidRPr="00203337">
        <w:rPr>
          <w:rFonts w:ascii="Times New Roman" w:hAnsi="Times New Roman"/>
          <w:sz w:val="28"/>
          <w:szCs w:val="28"/>
        </w:rPr>
        <w:t>Основание: часть 7.1 статьи 13 Закона 06.12.2011 № 402-ФЗ.</w:t>
      </w:r>
      <w:r w:rsidRPr="004449A6">
        <w:rPr>
          <w:rFonts w:ascii="Times New Roman" w:hAnsi="Times New Roman"/>
          <w:sz w:val="28"/>
          <w:szCs w:val="28"/>
        </w:rPr>
        <w:t xml:space="preserve">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37" w:rsidRDefault="00203337" w:rsidP="00F67B0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0A5" w:rsidRDefault="005F60A5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85"/>
      <w:bookmarkEnd w:id="2"/>
    </w:p>
    <w:p w:rsidR="00BD0E9B" w:rsidRDefault="00BD0E9B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E9B" w:rsidRDefault="00BD0E9B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8" w:rsidRPr="002A71B7" w:rsidRDefault="00580B08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863E5B" w:rsidRDefault="00863E5B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Учётная политика применяется с момента её утверждения последовательно из года в год.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Изменение учётной политики вводится с начала финансового года. В течение финансового года внесение изменений допускается в случае изменения законодательства РФ и нормативных актов органов, </w:t>
      </w:r>
      <w:r w:rsidRPr="002A71B7">
        <w:rPr>
          <w:rFonts w:ascii="Times New Roman" w:hAnsi="Times New Roman" w:cs="Times New Roman"/>
          <w:sz w:val="28"/>
          <w:szCs w:val="28"/>
        </w:rPr>
        <w:lastRenderedPageBreak/>
        <w:t>осуществляющих регулирование бухгалтерского учёта, а также в форме дополнений при существенных изменениях условий деятельности учреждения.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положению утверждаются руководителем. Изменение может быть внесено: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Pr="002A71B7">
        <w:rPr>
          <w:rFonts w:ascii="Times New Roman" w:hAnsi="Times New Roman" w:cs="Times New Roman"/>
          <w:sz w:val="28"/>
          <w:szCs w:val="28"/>
        </w:rPr>
        <w:tab/>
        <w:t>путем исключения, добавления и замены отдельных пунктов (разделов, абзацев) в тексте локального акта и приложений к нему;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Pr="002A71B7">
        <w:rPr>
          <w:rFonts w:ascii="Times New Roman" w:hAnsi="Times New Roman" w:cs="Times New Roman"/>
          <w:sz w:val="28"/>
          <w:szCs w:val="28"/>
        </w:rPr>
        <w:tab/>
        <w:t>путем изложения в новой редакции как локального акта, так и приложений к нему.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имеет положения действующего законодательства РФ.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Настоящая учетная политика применяется к правоотношениям, начиная с 01.01.201</w:t>
      </w:r>
      <w:r w:rsidR="006D31A5">
        <w:rPr>
          <w:rFonts w:ascii="Times New Roman" w:hAnsi="Times New Roman" w:cs="Times New Roman"/>
          <w:sz w:val="28"/>
          <w:szCs w:val="28"/>
        </w:rPr>
        <w:t>9</w:t>
      </w:r>
      <w:r w:rsidRPr="002A71B7">
        <w:rPr>
          <w:rFonts w:ascii="Times New Roman" w:hAnsi="Times New Roman" w:cs="Times New Roman"/>
          <w:sz w:val="28"/>
          <w:szCs w:val="28"/>
        </w:rPr>
        <w:t>г.</w:t>
      </w:r>
    </w:p>
    <w:p w:rsidR="00580B08" w:rsidRPr="009258B5" w:rsidRDefault="00580B08">
      <w:pPr>
        <w:sectPr w:rsidR="00580B08" w:rsidRPr="009258B5" w:rsidSect="00925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7BE" w:rsidRPr="009258B5" w:rsidRDefault="001217BE" w:rsidP="00BD1EA2">
      <w:pPr>
        <w:pStyle w:val="ConsPlusNormal"/>
        <w:jc w:val="both"/>
      </w:pPr>
    </w:p>
    <w:sectPr w:rsidR="001217BE" w:rsidRPr="009258B5" w:rsidSect="009258B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5FFFDF"/>
    <w:multiLevelType w:val="hybridMultilevel"/>
    <w:tmpl w:val="2EF6C7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E83D41"/>
    <w:multiLevelType w:val="hybridMultilevel"/>
    <w:tmpl w:val="2B414F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282B"/>
    <w:multiLevelType w:val="hybridMultilevel"/>
    <w:tmpl w:val="F1940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A66E6E"/>
    <w:multiLevelType w:val="hybridMultilevel"/>
    <w:tmpl w:val="964ED9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2A296C"/>
    <w:multiLevelType w:val="hybridMultilevel"/>
    <w:tmpl w:val="253CF6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C16DE"/>
    <w:multiLevelType w:val="hybridMultilevel"/>
    <w:tmpl w:val="55F0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7E3F"/>
    <w:multiLevelType w:val="hybridMultilevel"/>
    <w:tmpl w:val="D5839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E46741"/>
    <w:multiLevelType w:val="hybridMultilevel"/>
    <w:tmpl w:val="DB8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7682"/>
    <w:multiLevelType w:val="hybridMultilevel"/>
    <w:tmpl w:val="4B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1698"/>
    <w:multiLevelType w:val="multilevel"/>
    <w:tmpl w:val="177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125BB6"/>
    <w:multiLevelType w:val="hybridMultilevel"/>
    <w:tmpl w:val="134217B8"/>
    <w:lvl w:ilvl="0" w:tplc="CA582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5BA"/>
    <w:multiLevelType w:val="hybridMultilevel"/>
    <w:tmpl w:val="7E8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6F6C2"/>
    <w:multiLevelType w:val="hybridMultilevel"/>
    <w:tmpl w:val="58B4E7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206B90"/>
    <w:multiLevelType w:val="hybridMultilevel"/>
    <w:tmpl w:val="D52CAE12"/>
    <w:lvl w:ilvl="0" w:tplc="1652AD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D2929D4"/>
    <w:multiLevelType w:val="hybridMultilevel"/>
    <w:tmpl w:val="E0DAC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57262"/>
    <w:multiLevelType w:val="hybridMultilevel"/>
    <w:tmpl w:val="BB5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8B07"/>
    <w:multiLevelType w:val="hybridMultilevel"/>
    <w:tmpl w:val="5DD95E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A1763"/>
    <w:multiLevelType w:val="hybridMultilevel"/>
    <w:tmpl w:val="7944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4D42"/>
    <w:multiLevelType w:val="hybridMultilevel"/>
    <w:tmpl w:val="4A7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D55F7"/>
    <w:multiLevelType w:val="hybridMultilevel"/>
    <w:tmpl w:val="3DD2F05C"/>
    <w:lvl w:ilvl="0" w:tplc="67AEE0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FB63BC5"/>
    <w:multiLevelType w:val="hybridMultilevel"/>
    <w:tmpl w:val="216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2"/>
  </w:num>
  <w:num w:numId="5">
    <w:abstractNumId w:val="19"/>
  </w:num>
  <w:num w:numId="6">
    <w:abstractNumId w:val="4"/>
  </w:num>
  <w:num w:numId="7">
    <w:abstractNumId w:val="16"/>
  </w:num>
  <w:num w:numId="8">
    <w:abstractNumId w:val="22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2"/>
  </w:num>
  <w:num w:numId="14">
    <w:abstractNumId w:val="8"/>
  </w:num>
  <w:num w:numId="15">
    <w:abstractNumId w:val="20"/>
  </w:num>
  <w:num w:numId="16">
    <w:abstractNumId w:val="17"/>
  </w:num>
  <w:num w:numId="17">
    <w:abstractNumId w:val="1"/>
  </w:num>
  <w:num w:numId="18">
    <w:abstractNumId w:val="7"/>
  </w:num>
  <w:num w:numId="19">
    <w:abstractNumId w:val="3"/>
  </w:num>
  <w:num w:numId="20">
    <w:abstractNumId w:val="13"/>
  </w:num>
  <w:num w:numId="21">
    <w:abstractNumId w:val="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E"/>
    <w:rsid w:val="00003B6E"/>
    <w:rsid w:val="00007A29"/>
    <w:rsid w:val="0001685F"/>
    <w:rsid w:val="00061EB3"/>
    <w:rsid w:val="000644D0"/>
    <w:rsid w:val="00074941"/>
    <w:rsid w:val="0008050D"/>
    <w:rsid w:val="00081837"/>
    <w:rsid w:val="00087486"/>
    <w:rsid w:val="00096A44"/>
    <w:rsid w:val="000A38F5"/>
    <w:rsid w:val="000A4DDE"/>
    <w:rsid w:val="000C0ACC"/>
    <w:rsid w:val="000C1207"/>
    <w:rsid w:val="000C4140"/>
    <w:rsid w:val="000C4585"/>
    <w:rsid w:val="000D379E"/>
    <w:rsid w:val="000D5083"/>
    <w:rsid w:val="000F3554"/>
    <w:rsid w:val="001071DC"/>
    <w:rsid w:val="00120444"/>
    <w:rsid w:val="001217BE"/>
    <w:rsid w:val="00121FDA"/>
    <w:rsid w:val="0012609F"/>
    <w:rsid w:val="001608C4"/>
    <w:rsid w:val="00163407"/>
    <w:rsid w:val="00170005"/>
    <w:rsid w:val="00173CB3"/>
    <w:rsid w:val="00190764"/>
    <w:rsid w:val="001945B6"/>
    <w:rsid w:val="00196B05"/>
    <w:rsid w:val="001A0FE9"/>
    <w:rsid w:val="001A1A63"/>
    <w:rsid w:val="001B4827"/>
    <w:rsid w:val="001B547F"/>
    <w:rsid w:val="001B6E28"/>
    <w:rsid w:val="001C373E"/>
    <w:rsid w:val="001E61A0"/>
    <w:rsid w:val="00203337"/>
    <w:rsid w:val="0020355F"/>
    <w:rsid w:val="00207605"/>
    <w:rsid w:val="00207B8E"/>
    <w:rsid w:val="002366B6"/>
    <w:rsid w:val="00245EBF"/>
    <w:rsid w:val="00256F45"/>
    <w:rsid w:val="002850B3"/>
    <w:rsid w:val="00286275"/>
    <w:rsid w:val="00297147"/>
    <w:rsid w:val="002A6A5D"/>
    <w:rsid w:val="002A71B7"/>
    <w:rsid w:val="002A7BC1"/>
    <w:rsid w:val="002C42E4"/>
    <w:rsid w:val="002C7204"/>
    <w:rsid w:val="002C72C2"/>
    <w:rsid w:val="002E04A8"/>
    <w:rsid w:val="002E0979"/>
    <w:rsid w:val="002E66EB"/>
    <w:rsid w:val="00303119"/>
    <w:rsid w:val="00303D0F"/>
    <w:rsid w:val="00320A4C"/>
    <w:rsid w:val="0032671B"/>
    <w:rsid w:val="003338A6"/>
    <w:rsid w:val="003373C7"/>
    <w:rsid w:val="0034016C"/>
    <w:rsid w:val="00356FC3"/>
    <w:rsid w:val="003577BA"/>
    <w:rsid w:val="00366250"/>
    <w:rsid w:val="00381AA8"/>
    <w:rsid w:val="00384D07"/>
    <w:rsid w:val="00385A25"/>
    <w:rsid w:val="003874F5"/>
    <w:rsid w:val="003A5590"/>
    <w:rsid w:val="003C516A"/>
    <w:rsid w:val="003C5C4C"/>
    <w:rsid w:val="003F7A13"/>
    <w:rsid w:val="00402FA7"/>
    <w:rsid w:val="00404150"/>
    <w:rsid w:val="0040648F"/>
    <w:rsid w:val="00421C49"/>
    <w:rsid w:val="00425098"/>
    <w:rsid w:val="00466E25"/>
    <w:rsid w:val="00472EB3"/>
    <w:rsid w:val="00496A68"/>
    <w:rsid w:val="004D1F65"/>
    <w:rsid w:val="004D324A"/>
    <w:rsid w:val="004E2E73"/>
    <w:rsid w:val="004F5914"/>
    <w:rsid w:val="004F7403"/>
    <w:rsid w:val="004F7EFF"/>
    <w:rsid w:val="00502365"/>
    <w:rsid w:val="00503659"/>
    <w:rsid w:val="00517049"/>
    <w:rsid w:val="005227D7"/>
    <w:rsid w:val="00537C5E"/>
    <w:rsid w:val="00547EA5"/>
    <w:rsid w:val="00555CDA"/>
    <w:rsid w:val="00562A41"/>
    <w:rsid w:val="00570025"/>
    <w:rsid w:val="00580B08"/>
    <w:rsid w:val="00592726"/>
    <w:rsid w:val="00594762"/>
    <w:rsid w:val="005B41D8"/>
    <w:rsid w:val="005C3107"/>
    <w:rsid w:val="005C3AD6"/>
    <w:rsid w:val="005D195A"/>
    <w:rsid w:val="005D1BA3"/>
    <w:rsid w:val="005E670F"/>
    <w:rsid w:val="005F34C8"/>
    <w:rsid w:val="005F60A5"/>
    <w:rsid w:val="00610246"/>
    <w:rsid w:val="00620A56"/>
    <w:rsid w:val="00636009"/>
    <w:rsid w:val="00642B9B"/>
    <w:rsid w:val="00650D4F"/>
    <w:rsid w:val="006967B6"/>
    <w:rsid w:val="006A1481"/>
    <w:rsid w:val="006B6644"/>
    <w:rsid w:val="006C6D57"/>
    <w:rsid w:val="006D31A5"/>
    <w:rsid w:val="006D6C33"/>
    <w:rsid w:val="006E61DF"/>
    <w:rsid w:val="006E6350"/>
    <w:rsid w:val="00731F1C"/>
    <w:rsid w:val="00734671"/>
    <w:rsid w:val="00741E8D"/>
    <w:rsid w:val="00745C2B"/>
    <w:rsid w:val="007502E4"/>
    <w:rsid w:val="00752EC3"/>
    <w:rsid w:val="00755846"/>
    <w:rsid w:val="00764BCF"/>
    <w:rsid w:val="00770376"/>
    <w:rsid w:val="00786114"/>
    <w:rsid w:val="00792603"/>
    <w:rsid w:val="007A0645"/>
    <w:rsid w:val="007B6CF8"/>
    <w:rsid w:val="007C2C30"/>
    <w:rsid w:val="007C6737"/>
    <w:rsid w:val="007C7966"/>
    <w:rsid w:val="007D1643"/>
    <w:rsid w:val="007E4B07"/>
    <w:rsid w:val="007E6146"/>
    <w:rsid w:val="0080072E"/>
    <w:rsid w:val="008037C5"/>
    <w:rsid w:val="00813B36"/>
    <w:rsid w:val="00827166"/>
    <w:rsid w:val="00846728"/>
    <w:rsid w:val="00847364"/>
    <w:rsid w:val="008610F9"/>
    <w:rsid w:val="00861DBA"/>
    <w:rsid w:val="008634A0"/>
    <w:rsid w:val="00863E5B"/>
    <w:rsid w:val="00872E68"/>
    <w:rsid w:val="008A0B88"/>
    <w:rsid w:val="008D2FBE"/>
    <w:rsid w:val="008D3A02"/>
    <w:rsid w:val="008D50FB"/>
    <w:rsid w:val="00903308"/>
    <w:rsid w:val="00905504"/>
    <w:rsid w:val="00923D77"/>
    <w:rsid w:val="009258B5"/>
    <w:rsid w:val="00927EC7"/>
    <w:rsid w:val="009460DC"/>
    <w:rsid w:val="00971DD8"/>
    <w:rsid w:val="009762AB"/>
    <w:rsid w:val="0099279F"/>
    <w:rsid w:val="009937A5"/>
    <w:rsid w:val="009A0541"/>
    <w:rsid w:val="009A6243"/>
    <w:rsid w:val="009C03A8"/>
    <w:rsid w:val="009C4FBE"/>
    <w:rsid w:val="009C58B3"/>
    <w:rsid w:val="009E1CAC"/>
    <w:rsid w:val="00A035DF"/>
    <w:rsid w:val="00A04EBC"/>
    <w:rsid w:val="00A16D48"/>
    <w:rsid w:val="00A35F51"/>
    <w:rsid w:val="00A40596"/>
    <w:rsid w:val="00A72AA1"/>
    <w:rsid w:val="00A76B72"/>
    <w:rsid w:val="00A85046"/>
    <w:rsid w:val="00A93CEA"/>
    <w:rsid w:val="00A96A27"/>
    <w:rsid w:val="00AA4639"/>
    <w:rsid w:val="00AE5210"/>
    <w:rsid w:val="00B00F20"/>
    <w:rsid w:val="00B0607A"/>
    <w:rsid w:val="00B07BE2"/>
    <w:rsid w:val="00B25C8C"/>
    <w:rsid w:val="00B35482"/>
    <w:rsid w:val="00B42181"/>
    <w:rsid w:val="00B70465"/>
    <w:rsid w:val="00B81045"/>
    <w:rsid w:val="00BA53D9"/>
    <w:rsid w:val="00BD0E9B"/>
    <w:rsid w:val="00BD1EA2"/>
    <w:rsid w:val="00BE43E4"/>
    <w:rsid w:val="00BF43FC"/>
    <w:rsid w:val="00C03EA0"/>
    <w:rsid w:val="00C10BF3"/>
    <w:rsid w:val="00C17C6E"/>
    <w:rsid w:val="00C318DD"/>
    <w:rsid w:val="00C35752"/>
    <w:rsid w:val="00C6330F"/>
    <w:rsid w:val="00C64996"/>
    <w:rsid w:val="00C70063"/>
    <w:rsid w:val="00C80D4D"/>
    <w:rsid w:val="00C8501B"/>
    <w:rsid w:val="00C85241"/>
    <w:rsid w:val="00CB6593"/>
    <w:rsid w:val="00CC1463"/>
    <w:rsid w:val="00CC47D3"/>
    <w:rsid w:val="00CE25FB"/>
    <w:rsid w:val="00CF045E"/>
    <w:rsid w:val="00D0080B"/>
    <w:rsid w:val="00D01373"/>
    <w:rsid w:val="00D06F87"/>
    <w:rsid w:val="00D12B95"/>
    <w:rsid w:val="00D13942"/>
    <w:rsid w:val="00D144B5"/>
    <w:rsid w:val="00D2118A"/>
    <w:rsid w:val="00D21757"/>
    <w:rsid w:val="00D37FD1"/>
    <w:rsid w:val="00D6256D"/>
    <w:rsid w:val="00D707D8"/>
    <w:rsid w:val="00D96972"/>
    <w:rsid w:val="00DA4724"/>
    <w:rsid w:val="00DA7800"/>
    <w:rsid w:val="00DB7379"/>
    <w:rsid w:val="00DD4C88"/>
    <w:rsid w:val="00DF4A0B"/>
    <w:rsid w:val="00E0287C"/>
    <w:rsid w:val="00E0753D"/>
    <w:rsid w:val="00E114BE"/>
    <w:rsid w:val="00E20330"/>
    <w:rsid w:val="00E2175C"/>
    <w:rsid w:val="00E65AD0"/>
    <w:rsid w:val="00E737B4"/>
    <w:rsid w:val="00E82842"/>
    <w:rsid w:val="00E9558A"/>
    <w:rsid w:val="00EA350B"/>
    <w:rsid w:val="00EB2E24"/>
    <w:rsid w:val="00EB5046"/>
    <w:rsid w:val="00EC1747"/>
    <w:rsid w:val="00EC38DD"/>
    <w:rsid w:val="00EE40A5"/>
    <w:rsid w:val="00EF0CD2"/>
    <w:rsid w:val="00EF1DA0"/>
    <w:rsid w:val="00F02C95"/>
    <w:rsid w:val="00F03915"/>
    <w:rsid w:val="00F03DA2"/>
    <w:rsid w:val="00F06BF4"/>
    <w:rsid w:val="00F07573"/>
    <w:rsid w:val="00F127F5"/>
    <w:rsid w:val="00F23DA8"/>
    <w:rsid w:val="00F26136"/>
    <w:rsid w:val="00F422DA"/>
    <w:rsid w:val="00F64DD9"/>
    <w:rsid w:val="00F67B09"/>
    <w:rsid w:val="00F72CD2"/>
    <w:rsid w:val="00F7728A"/>
    <w:rsid w:val="00F82074"/>
    <w:rsid w:val="00F957C6"/>
    <w:rsid w:val="00FA4C21"/>
    <w:rsid w:val="00FB676B"/>
    <w:rsid w:val="00FB6A50"/>
    <w:rsid w:val="00FC1AEB"/>
    <w:rsid w:val="00FE4184"/>
    <w:rsid w:val="00FF52EA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08AC-877B-459A-9C82-76C5BF2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EA"/>
  </w:style>
  <w:style w:type="paragraph" w:styleId="1">
    <w:name w:val="heading 1"/>
    <w:basedOn w:val="a"/>
    <w:link w:val="10"/>
    <w:uiPriority w:val="9"/>
    <w:qFormat/>
    <w:rsid w:val="0042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3A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846"/>
    <w:rPr>
      <w:color w:val="0563C1" w:themeColor="hyperlink"/>
      <w:u w:val="single"/>
    </w:rPr>
  </w:style>
  <w:style w:type="paragraph" w:styleId="a5">
    <w:name w:val="No Spacing"/>
    <w:uiPriority w:val="99"/>
    <w:qFormat/>
    <w:rsid w:val="00D707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F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45EBF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D01373"/>
    <w:pPr>
      <w:spacing w:after="0" w:line="240" w:lineRule="auto"/>
      <w:ind w:left="720"/>
      <w:contextualSpacing/>
    </w:pPr>
    <w:rPr>
      <w:rFonts w:ascii="Arial" w:eastAsia="Calibri" w:hAnsi="Arial" w:cs="Arial"/>
      <w:sz w:val="20"/>
      <w:szCs w:val="24"/>
      <w:lang w:eastAsia="ru-RU"/>
    </w:rPr>
  </w:style>
  <w:style w:type="paragraph" w:customStyle="1" w:styleId="Default">
    <w:name w:val="Default"/>
    <w:rsid w:val="00286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C3BE-3AC5-4085-B5EA-A594A199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51</cp:revision>
  <dcterms:created xsi:type="dcterms:W3CDTF">2019-08-28T13:30:00Z</dcterms:created>
  <dcterms:modified xsi:type="dcterms:W3CDTF">2019-10-23T12:38:00Z</dcterms:modified>
</cp:coreProperties>
</file>