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367" w:rsidRDefault="00831028" w:rsidP="00F00F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 ПАСПОРТ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51367">
        <w:tc>
          <w:tcPr>
            <w:tcW w:w="4672" w:type="dxa"/>
          </w:tcPr>
          <w:p w:rsidR="00E51367" w:rsidRDefault="00E51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0;width:50pt;height:50pt;z-index:25165772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00FBC" w:rsidRPr="00E5136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pict>
                <v:shape id="_x0000_i0" o:spid="_x0000_i1025" type="#_x0000_t75" style="width:132.75pt;height:189.75pt;mso-wrap-distance-left:0;mso-wrap-distance-top:0;mso-wrap-distance-right:0;mso-wrap-distance-bottom:0">
                  <v:imagedata r:id="rId7" o:title=""/>
                  <v:path textboxrect="0,0,0,0"/>
                </v:shape>
              </w:pict>
            </w:r>
          </w:p>
        </w:tc>
        <w:tc>
          <w:tcPr>
            <w:tcW w:w="4673" w:type="dxa"/>
          </w:tcPr>
          <w:p w:rsidR="00E51367" w:rsidRDefault="00831028" w:rsidP="00F00F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тренера по шахматам </w:t>
            </w:r>
          </w:p>
          <w:p w:rsidR="00E51367" w:rsidRDefault="00831028" w:rsidP="00F00F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 «СШ №1»</w:t>
            </w:r>
          </w:p>
          <w:p w:rsidR="00E51367" w:rsidRDefault="008310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КОЦЮРКО АЛЕКСАНДРА НИКОЛАЕВИЧА</w:t>
            </w:r>
          </w:p>
          <w:p w:rsidR="00E51367" w:rsidRDefault="00E51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1367" w:rsidRDefault="00E51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 высшее.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Название учебного заведения:</w:t>
      </w:r>
      <w:r>
        <w:rPr>
          <w:rFonts w:ascii="Times New Roman" w:hAnsi="Times New Roman" w:cs="Times New Roman"/>
          <w:sz w:val="28"/>
          <w:szCs w:val="28"/>
        </w:rPr>
        <w:t xml:space="preserve"> Московский университет потребительской кооперации (МУПК)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Юрист по специальности «Юриспруденция»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Диплом:</w:t>
      </w:r>
      <w:r>
        <w:rPr>
          <w:rFonts w:ascii="Times New Roman" w:hAnsi="Times New Roman" w:cs="Times New Roman"/>
          <w:sz w:val="28"/>
          <w:szCs w:val="28"/>
        </w:rPr>
        <w:t xml:space="preserve"> БВС 0492082  13.10.1998г.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Название учебного заведения</w:t>
      </w:r>
      <w:r>
        <w:rPr>
          <w:rFonts w:ascii="Times New Roman" w:hAnsi="Times New Roman" w:cs="Times New Roman"/>
          <w:sz w:val="28"/>
          <w:szCs w:val="28"/>
        </w:rPr>
        <w:t>: Донской государственный технический университет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физиче</w:t>
      </w:r>
      <w:r>
        <w:rPr>
          <w:rFonts w:ascii="Times New Roman" w:hAnsi="Times New Roman" w:cs="Times New Roman"/>
          <w:sz w:val="28"/>
          <w:szCs w:val="28"/>
        </w:rPr>
        <w:t>ской культуры и спорта</w:t>
      </w: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Диплом:</w:t>
      </w:r>
      <w:r>
        <w:rPr>
          <w:rFonts w:ascii="Times New Roman" w:hAnsi="Times New Roman" w:cs="Times New Roman"/>
          <w:sz w:val="28"/>
          <w:szCs w:val="28"/>
        </w:rPr>
        <w:t xml:space="preserve"> ПП 01346  08.12.2021г.</w:t>
      </w:r>
    </w:p>
    <w:p w:rsidR="00E51367" w:rsidRDefault="00E5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Педагогический стаж</w:t>
      </w:r>
      <w:r>
        <w:rPr>
          <w:rFonts w:ascii="Times New Roman" w:hAnsi="Times New Roman" w:cs="Times New Roman"/>
          <w:sz w:val="28"/>
          <w:szCs w:val="28"/>
        </w:rPr>
        <w:t>: принят в СШ №1 в декабре 2021 г. тренером-преподавателем по шахматам и работает по настоящее время.</w:t>
      </w:r>
    </w:p>
    <w:p w:rsidR="00E51367" w:rsidRDefault="00E51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367" w:rsidRDefault="00831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Результаты педагогической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0C46" w:rsidRDefault="00A50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 программы спортивной подготовки по шахматам </w:t>
      </w:r>
    </w:p>
    <w:p w:rsidR="00E51367" w:rsidRDefault="00A50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Спортивных</w:t>
      </w:r>
      <w:r w:rsidR="00831028">
        <w:rPr>
          <w:rFonts w:ascii="Times New Roman" w:hAnsi="Times New Roman" w:cs="Times New Roman"/>
          <w:sz w:val="28"/>
          <w:szCs w:val="28"/>
        </w:rPr>
        <w:t xml:space="preserve"> результатов пока нет</w:t>
      </w:r>
      <w:bookmarkStart w:id="0" w:name="_GoBack"/>
      <w:bookmarkEnd w:id="0"/>
    </w:p>
    <w:sectPr w:rsidR="00E51367" w:rsidSect="00E51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028" w:rsidRDefault="00831028">
      <w:pPr>
        <w:spacing w:after="0" w:line="240" w:lineRule="auto"/>
      </w:pPr>
      <w:r>
        <w:separator/>
      </w:r>
    </w:p>
  </w:endnote>
  <w:endnote w:type="continuationSeparator" w:id="0">
    <w:p w:rsidR="00831028" w:rsidRDefault="0083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028" w:rsidRDefault="00831028">
      <w:pPr>
        <w:spacing w:after="0" w:line="240" w:lineRule="auto"/>
      </w:pPr>
      <w:r>
        <w:separator/>
      </w:r>
    </w:p>
  </w:footnote>
  <w:footnote w:type="continuationSeparator" w:id="0">
    <w:p w:rsidR="00831028" w:rsidRDefault="008310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367"/>
    <w:rsid w:val="00230062"/>
    <w:rsid w:val="00831028"/>
    <w:rsid w:val="00A50C46"/>
    <w:rsid w:val="00E51367"/>
    <w:rsid w:val="00F00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E51367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E51367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E51367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E51367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E5136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E51367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E5136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E51367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E5136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E51367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E51367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E51367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E5136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E5136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E51367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E51367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E5136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E51367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E51367"/>
    <w:pPr>
      <w:ind w:left="720"/>
      <w:contextualSpacing/>
    </w:pPr>
  </w:style>
  <w:style w:type="paragraph" w:styleId="a4">
    <w:name w:val="No Spacing"/>
    <w:uiPriority w:val="1"/>
    <w:qFormat/>
    <w:rsid w:val="00E51367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E51367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51367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51367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5136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E5136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51367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5136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51367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E5136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E51367"/>
  </w:style>
  <w:style w:type="paragraph" w:customStyle="1" w:styleId="Footer">
    <w:name w:val="Footer"/>
    <w:basedOn w:val="a"/>
    <w:link w:val="CaptionChar"/>
    <w:uiPriority w:val="99"/>
    <w:unhideWhenUsed/>
    <w:rsid w:val="00E5136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E51367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E5136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51367"/>
  </w:style>
  <w:style w:type="table" w:customStyle="1" w:styleId="TableGridLight">
    <w:name w:val="Table Grid Light"/>
    <w:basedOn w:val="a1"/>
    <w:uiPriority w:val="59"/>
    <w:rsid w:val="00E5136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5136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E513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E5136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51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E51367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E51367"/>
    <w:rPr>
      <w:sz w:val="18"/>
    </w:rPr>
  </w:style>
  <w:style w:type="character" w:styleId="ad">
    <w:name w:val="footnote reference"/>
    <w:basedOn w:val="a0"/>
    <w:uiPriority w:val="99"/>
    <w:unhideWhenUsed/>
    <w:rsid w:val="00E5136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E51367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E51367"/>
    <w:rPr>
      <w:sz w:val="20"/>
    </w:rPr>
  </w:style>
  <w:style w:type="character" w:styleId="af0">
    <w:name w:val="endnote reference"/>
    <w:basedOn w:val="a0"/>
    <w:uiPriority w:val="99"/>
    <w:semiHidden/>
    <w:unhideWhenUsed/>
    <w:rsid w:val="00E51367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E51367"/>
    <w:pPr>
      <w:spacing w:after="57"/>
    </w:pPr>
  </w:style>
  <w:style w:type="paragraph" w:styleId="21">
    <w:name w:val="toc 2"/>
    <w:basedOn w:val="a"/>
    <w:next w:val="a"/>
    <w:uiPriority w:val="39"/>
    <w:unhideWhenUsed/>
    <w:rsid w:val="00E5136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E5136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E5136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E5136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E5136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E5136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E5136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E51367"/>
    <w:pPr>
      <w:spacing w:after="57"/>
      <w:ind w:left="2268"/>
    </w:pPr>
  </w:style>
  <w:style w:type="paragraph" w:styleId="af1">
    <w:name w:val="TOC Heading"/>
    <w:uiPriority w:val="39"/>
    <w:unhideWhenUsed/>
    <w:rsid w:val="00E51367"/>
  </w:style>
  <w:style w:type="paragraph" w:styleId="af2">
    <w:name w:val="table of figures"/>
    <w:basedOn w:val="a"/>
    <w:next w:val="a"/>
    <w:uiPriority w:val="99"/>
    <w:unhideWhenUsed/>
    <w:rsid w:val="00E51367"/>
    <w:pPr>
      <w:spacing w:after="0"/>
    </w:pPr>
  </w:style>
  <w:style w:type="character" w:styleId="af3">
    <w:name w:val="Hyperlink"/>
    <w:basedOn w:val="a0"/>
    <w:uiPriority w:val="99"/>
    <w:unhideWhenUsed/>
    <w:rsid w:val="00E51367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51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1367"/>
    <w:rPr>
      <w:rFonts w:ascii="Segoe UI" w:hAnsi="Segoe UI" w:cs="Segoe UI"/>
      <w:sz w:val="18"/>
      <w:szCs w:val="18"/>
    </w:rPr>
  </w:style>
  <w:style w:type="table" w:styleId="af6">
    <w:name w:val="Table Grid"/>
    <w:basedOn w:val="a1"/>
    <w:uiPriority w:val="59"/>
    <w:rsid w:val="00E5136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</cp:lastModifiedBy>
  <cp:revision>2</cp:revision>
  <dcterms:created xsi:type="dcterms:W3CDTF">2022-01-26T14:01:00Z</dcterms:created>
  <dcterms:modified xsi:type="dcterms:W3CDTF">2022-01-26T14:01:00Z</dcterms:modified>
</cp:coreProperties>
</file>